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C817D" w14:textId="77777777" w:rsidR="00B36325" w:rsidRPr="004D0A4A" w:rsidRDefault="00B36325" w:rsidP="00B36325">
      <w:pPr>
        <w:widowControl/>
        <w:spacing w:before="600" w:after="225"/>
        <w:jc w:val="center"/>
        <w:textAlignment w:val="baseline"/>
        <w:outlineLvl w:val="2"/>
        <w:rPr>
          <w:rFonts w:ascii="Helvetica" w:eastAsia="宋体" w:hAnsi="Helvetica" w:cs="Helvetica"/>
          <w:b/>
          <w:bCs/>
          <w:color w:val="2F74B7"/>
          <w:kern w:val="0"/>
          <w:sz w:val="40"/>
          <w:szCs w:val="40"/>
        </w:rPr>
      </w:pPr>
      <w:r w:rsidRPr="004D0A4A">
        <w:rPr>
          <w:rFonts w:ascii="Helvetica" w:eastAsia="宋体" w:hAnsi="Helvetica" w:cs="Helvetica"/>
          <w:b/>
          <w:bCs/>
          <w:color w:val="2F74B7"/>
          <w:kern w:val="0"/>
          <w:sz w:val="40"/>
          <w:szCs w:val="40"/>
        </w:rPr>
        <w:t>中国内部审计协会论文评选办法</w:t>
      </w:r>
    </w:p>
    <w:p w14:paraId="35BDFEAD" w14:textId="3EC9DEF6" w:rsidR="00B36325" w:rsidRPr="00B36325" w:rsidRDefault="00B36325" w:rsidP="004D0A4A">
      <w:pPr>
        <w:widowControl/>
        <w:spacing w:line="560" w:lineRule="atLeast"/>
        <w:ind w:firstLine="562"/>
        <w:jc w:val="left"/>
        <w:textAlignment w:val="baseline"/>
        <w:rPr>
          <w:rFonts w:ascii="Helvetica" w:eastAsia="宋体" w:hAnsi="Helvetica" w:cs="Helvetica"/>
          <w:color w:val="333333"/>
          <w:kern w:val="0"/>
          <w:szCs w:val="21"/>
        </w:rPr>
      </w:pPr>
      <w:bookmarkStart w:id="0" w:name="_GoBack"/>
      <w:bookmarkEnd w:id="0"/>
      <w:r w:rsidRPr="00B36325">
        <w:rPr>
          <w:rFonts w:ascii="Helvetica" w:eastAsia="宋体" w:hAnsi="Helvetica" w:cs="Helvetica"/>
          <w:b/>
          <w:bCs/>
          <w:color w:val="333333"/>
          <w:kern w:val="0"/>
          <w:szCs w:val="21"/>
          <w:bdr w:val="none" w:sz="0" w:space="0" w:color="auto" w:frame="1"/>
        </w:rPr>
        <w:t>第一条</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为推动论文评选活动的开展，表彰和鼓励广大内部审计人员总结交流实践经验、探索研究内部审计理论，同时规范论文评选活动的组织和评选过程，促进内部审计工作科学发展，制定本办法。</w:t>
      </w:r>
    </w:p>
    <w:p w14:paraId="54E011B5"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第二条</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论文评选活动遵循科学组织、广泛参与、讲求实效、公正评选的原则。</w:t>
      </w:r>
    </w:p>
    <w:p w14:paraId="331424F2"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第三条</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论文评选活动每年组织一次，由中国内部审计协会准则与学术部负责具体组织工作，由中国内部审计协会学术委员会进行评选。评选的对象是由地方内审协会或行业系统按照中国内部审计协会统一布置的题目推荐的论文，以及组织评选活动的会员单位。</w:t>
      </w:r>
    </w:p>
    <w:p w14:paraId="26DA29BD"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第四条</w:t>
      </w:r>
      <w:r w:rsidRPr="00B36325">
        <w:rPr>
          <w:rFonts w:ascii="Helvetica" w:eastAsia="宋体" w:hAnsi="Helvetica" w:cs="Helvetica"/>
          <w:b/>
          <w:bCs/>
          <w:color w:val="333333"/>
          <w:kern w:val="0"/>
          <w:szCs w:val="21"/>
          <w:bdr w:val="none" w:sz="0" w:space="0" w:color="auto" w:frame="1"/>
        </w:rPr>
        <w:t> </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论文评选活动分为选题、推荐、评选、表彰四个阶段。</w:t>
      </w:r>
    </w:p>
    <w:p w14:paraId="1A7FF8A0" w14:textId="77777777" w:rsidR="00B36325" w:rsidRPr="00B36325" w:rsidRDefault="00B36325" w:rsidP="00B36325">
      <w:pPr>
        <w:widowControl/>
        <w:spacing w:line="560" w:lineRule="atLeast"/>
        <w:ind w:firstLine="56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（一）选题。中国内部审计协会准则与学术部组织开展调研，召开学术委员会会议，选定本年度研讨论文的题目。</w:t>
      </w:r>
    </w:p>
    <w:p w14:paraId="3A71D81C" w14:textId="77777777" w:rsidR="00B36325" w:rsidRPr="00B36325" w:rsidRDefault="00B36325" w:rsidP="00B36325">
      <w:pPr>
        <w:widowControl/>
        <w:spacing w:line="560" w:lineRule="atLeast"/>
        <w:ind w:firstLine="56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（二）推荐。各会员单位在确定的论文题目范围内开展研讨，并组织论文评选活动，从中评选出</w:t>
      </w:r>
      <w:r w:rsidRPr="00B36325">
        <w:rPr>
          <w:rFonts w:ascii="Helvetica" w:eastAsia="宋体" w:hAnsi="Helvetica" w:cs="Helvetica"/>
          <w:color w:val="333333"/>
          <w:kern w:val="0"/>
          <w:szCs w:val="21"/>
        </w:rPr>
        <w:t>1</w:t>
      </w:r>
      <w:r w:rsidRPr="00B36325">
        <w:rPr>
          <w:rFonts w:ascii="Helvetica" w:eastAsia="宋体" w:hAnsi="Helvetica" w:cs="Helvetica"/>
          <w:color w:val="333333"/>
          <w:kern w:val="0"/>
          <w:szCs w:val="21"/>
        </w:rPr>
        <w:t>至</w:t>
      </w:r>
      <w:r w:rsidRPr="00B36325">
        <w:rPr>
          <w:rFonts w:ascii="Helvetica" w:eastAsia="宋体" w:hAnsi="Helvetica" w:cs="Helvetica"/>
          <w:color w:val="333333"/>
          <w:kern w:val="0"/>
          <w:szCs w:val="21"/>
        </w:rPr>
        <w:t>4</w:t>
      </w:r>
      <w:r w:rsidRPr="00B36325">
        <w:rPr>
          <w:rFonts w:ascii="Helvetica" w:eastAsia="宋体" w:hAnsi="Helvetica" w:cs="Helvetica"/>
          <w:color w:val="333333"/>
          <w:kern w:val="0"/>
          <w:szCs w:val="21"/>
        </w:rPr>
        <w:t>篇质量较好的论文，在规定时间内通过地方内审协会或所在系统推荐至中国内部审计协会。</w:t>
      </w:r>
    </w:p>
    <w:p w14:paraId="3C7C76AD"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三）评选。准则与学术部对上报的论文进行初选后，由学术委员会委员根据论文评分标准进行评分。准则与学术部汇总参评委员的评分结果，提交学术委员会审定，确定最终的获奖结果。根据论文获奖结果以及推荐单位的组织情况，可以评选部分组织奖获奖单位。</w:t>
      </w:r>
    </w:p>
    <w:p w14:paraId="0DE18FC9" w14:textId="77777777" w:rsidR="00B36325" w:rsidRPr="00B36325" w:rsidRDefault="00B36325" w:rsidP="00B36325">
      <w:pPr>
        <w:widowControl/>
        <w:spacing w:line="560" w:lineRule="atLeast"/>
        <w:ind w:firstLine="56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（四）表彰。评选结果经协会领导审核批准后，以通报形式予以表彰，并向获得一、二、三等奖的论文作者及获得组织奖的单位颁发荣誉证书。</w:t>
      </w:r>
    </w:p>
    <w:p w14:paraId="2155C9B2" w14:textId="77777777" w:rsidR="00B36325" w:rsidRPr="00B36325" w:rsidRDefault="00B36325" w:rsidP="004D0A4A">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第五条</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优秀论文应当符合以下条件：</w:t>
      </w:r>
    </w:p>
    <w:p w14:paraId="73276390"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（一）格式规范，内容符合题目要求。</w:t>
      </w:r>
    </w:p>
    <w:p w14:paraId="49238A77"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（二）具有一定的创新性及现实指导意义。</w:t>
      </w:r>
    </w:p>
    <w:p w14:paraId="7383DA82"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lastRenderedPageBreak/>
        <w:t>（三）论点明确，论据充分。</w:t>
      </w:r>
    </w:p>
    <w:p w14:paraId="2462A0EB"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（四）理论联系实际。</w:t>
      </w:r>
    </w:p>
    <w:p w14:paraId="76C41C3A"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（五）未曾公开发表。</w:t>
      </w:r>
    </w:p>
    <w:p w14:paraId="5C7BDA80"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（六）论文具体要求参照附件。</w:t>
      </w:r>
    </w:p>
    <w:p w14:paraId="167A3D0A"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第六条</w:t>
      </w:r>
      <w:r w:rsidRPr="00B36325">
        <w:rPr>
          <w:rFonts w:ascii="Helvetica" w:eastAsia="宋体" w:hAnsi="Helvetica" w:cs="Helvetica"/>
          <w:b/>
          <w:bCs/>
          <w:color w:val="333333"/>
          <w:kern w:val="0"/>
          <w:szCs w:val="21"/>
          <w:bdr w:val="none" w:sz="0" w:space="0" w:color="auto" w:frame="1"/>
        </w:rPr>
        <w:t> </w:t>
      </w:r>
      <w:r w:rsidRPr="00B36325">
        <w:rPr>
          <w:rFonts w:ascii="Helvetica" w:eastAsia="宋体" w:hAnsi="Helvetica" w:cs="Helvetica"/>
          <w:color w:val="333333"/>
          <w:kern w:val="0"/>
          <w:szCs w:val="21"/>
        </w:rPr>
        <w:t>论文评分实行百分制，由理论和现实指导意义、论点和论据、创新、规范四部分组成。</w:t>
      </w:r>
    </w:p>
    <w:p w14:paraId="6A84689F"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（一）理论和现实指导意义，满分为</w:t>
      </w:r>
      <w:r w:rsidRPr="00B36325">
        <w:rPr>
          <w:rFonts w:ascii="Helvetica" w:eastAsia="宋体" w:hAnsi="Helvetica" w:cs="Helvetica"/>
          <w:color w:val="333333"/>
          <w:kern w:val="0"/>
          <w:szCs w:val="21"/>
        </w:rPr>
        <w:t>10</w:t>
      </w:r>
      <w:r w:rsidRPr="00B36325">
        <w:rPr>
          <w:rFonts w:ascii="Helvetica" w:eastAsia="宋体" w:hAnsi="Helvetica" w:cs="Helvetica"/>
          <w:color w:val="333333"/>
          <w:kern w:val="0"/>
          <w:szCs w:val="21"/>
        </w:rPr>
        <w:t>分。标准是具有很强的理论研究和现实指导意义。</w:t>
      </w:r>
    </w:p>
    <w:p w14:paraId="74AE7A3E"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（二）论点和论据，满分为</w:t>
      </w:r>
      <w:r w:rsidRPr="00B36325">
        <w:rPr>
          <w:rFonts w:ascii="Helvetica" w:eastAsia="宋体" w:hAnsi="Helvetica" w:cs="Helvetica"/>
          <w:color w:val="333333"/>
          <w:kern w:val="0"/>
          <w:szCs w:val="21"/>
        </w:rPr>
        <w:t>50</w:t>
      </w:r>
      <w:r w:rsidRPr="00B36325">
        <w:rPr>
          <w:rFonts w:ascii="Helvetica" w:eastAsia="宋体" w:hAnsi="Helvetica" w:cs="Helvetica"/>
          <w:color w:val="333333"/>
          <w:kern w:val="0"/>
          <w:szCs w:val="21"/>
        </w:rPr>
        <w:t>分。标准是主题明确，论点清晰；论据充分、科学、可靠；分析综合全面，推论严谨，逻辑性强；调研、实验、设计等方法先进可行；结论准确、严密。</w:t>
      </w:r>
    </w:p>
    <w:p w14:paraId="64949E99"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（三）创新，满分为</w:t>
      </w:r>
      <w:r w:rsidRPr="00B36325">
        <w:rPr>
          <w:rFonts w:ascii="Helvetica" w:eastAsia="宋体" w:hAnsi="Helvetica" w:cs="Helvetica"/>
          <w:color w:val="333333"/>
          <w:kern w:val="0"/>
          <w:szCs w:val="21"/>
        </w:rPr>
        <w:t>20</w:t>
      </w:r>
      <w:r w:rsidRPr="00B36325">
        <w:rPr>
          <w:rFonts w:ascii="Helvetica" w:eastAsia="宋体" w:hAnsi="Helvetica" w:cs="Helvetica"/>
          <w:color w:val="333333"/>
          <w:kern w:val="0"/>
          <w:szCs w:val="21"/>
        </w:rPr>
        <w:t>分。标准是结合实际，并有一定的创造性和新颖性。</w:t>
      </w:r>
    </w:p>
    <w:p w14:paraId="34953A03" w14:textId="77777777" w:rsidR="00B36325" w:rsidRPr="00B36325" w:rsidRDefault="00B36325" w:rsidP="00B36325">
      <w:pPr>
        <w:widowControl/>
        <w:spacing w:line="560" w:lineRule="atLeast"/>
        <w:ind w:firstLine="42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（四）规范，满分为</w:t>
      </w:r>
      <w:r w:rsidRPr="00B36325">
        <w:rPr>
          <w:rFonts w:ascii="Helvetica" w:eastAsia="宋体" w:hAnsi="Helvetica" w:cs="Helvetica"/>
          <w:color w:val="333333"/>
          <w:kern w:val="0"/>
          <w:szCs w:val="21"/>
        </w:rPr>
        <w:t>20</w:t>
      </w:r>
      <w:r w:rsidRPr="00B36325">
        <w:rPr>
          <w:rFonts w:ascii="Helvetica" w:eastAsia="宋体" w:hAnsi="Helvetica" w:cs="Helvetica"/>
          <w:color w:val="333333"/>
          <w:kern w:val="0"/>
          <w:szCs w:val="21"/>
        </w:rPr>
        <w:t>分。标准是行文流畅，文字表达精炼，引证规范；文章符合逻辑，无语法错误；格式符合论文具体要求。</w:t>
      </w:r>
    </w:p>
    <w:p w14:paraId="5BDF442E"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第七条</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论文评奖等级分为一、二、三等奖和提名奖。一般按参评论文总数的</w:t>
      </w:r>
      <w:r w:rsidRPr="00B36325">
        <w:rPr>
          <w:rFonts w:ascii="Helvetica" w:eastAsia="宋体" w:hAnsi="Helvetica" w:cs="Helvetica"/>
          <w:color w:val="333333"/>
          <w:kern w:val="0"/>
          <w:szCs w:val="21"/>
        </w:rPr>
        <w:t>50%</w:t>
      </w:r>
      <w:r w:rsidRPr="00B36325">
        <w:rPr>
          <w:rFonts w:ascii="Helvetica" w:eastAsia="宋体" w:hAnsi="Helvetica" w:cs="Helvetica"/>
          <w:color w:val="333333"/>
          <w:kern w:val="0"/>
          <w:szCs w:val="21"/>
        </w:rPr>
        <w:t>入选一、二、三等奖，其中：一等奖</w:t>
      </w:r>
      <w:r w:rsidRPr="00B36325">
        <w:rPr>
          <w:rFonts w:ascii="Helvetica" w:eastAsia="宋体" w:hAnsi="Helvetica" w:cs="Helvetica"/>
          <w:color w:val="333333"/>
          <w:kern w:val="0"/>
          <w:szCs w:val="21"/>
        </w:rPr>
        <w:t>3%</w:t>
      </w:r>
      <w:r w:rsidRPr="00B36325">
        <w:rPr>
          <w:rFonts w:ascii="Helvetica" w:eastAsia="宋体" w:hAnsi="Helvetica" w:cs="Helvetica"/>
          <w:color w:val="333333"/>
          <w:kern w:val="0"/>
          <w:szCs w:val="21"/>
        </w:rPr>
        <w:t>，二等奖</w:t>
      </w:r>
      <w:r w:rsidRPr="00B36325">
        <w:rPr>
          <w:rFonts w:ascii="Helvetica" w:eastAsia="宋体" w:hAnsi="Helvetica" w:cs="Helvetica"/>
          <w:color w:val="333333"/>
          <w:kern w:val="0"/>
          <w:szCs w:val="21"/>
        </w:rPr>
        <w:t>12%</w:t>
      </w:r>
      <w:r w:rsidRPr="00B36325">
        <w:rPr>
          <w:rFonts w:ascii="Helvetica" w:eastAsia="宋体" w:hAnsi="Helvetica" w:cs="Helvetica"/>
          <w:color w:val="333333"/>
          <w:kern w:val="0"/>
          <w:szCs w:val="21"/>
        </w:rPr>
        <w:t>，三等奖</w:t>
      </w:r>
      <w:r w:rsidRPr="00B36325">
        <w:rPr>
          <w:rFonts w:ascii="Helvetica" w:eastAsia="宋体" w:hAnsi="Helvetica" w:cs="Helvetica"/>
          <w:color w:val="333333"/>
          <w:kern w:val="0"/>
          <w:szCs w:val="21"/>
        </w:rPr>
        <w:t>35%</w:t>
      </w:r>
      <w:r w:rsidRPr="00B36325">
        <w:rPr>
          <w:rFonts w:ascii="Helvetica" w:eastAsia="宋体" w:hAnsi="Helvetica" w:cs="Helvetica"/>
          <w:color w:val="333333"/>
          <w:kern w:val="0"/>
          <w:szCs w:val="21"/>
        </w:rPr>
        <w:t>，其余</w:t>
      </w:r>
      <w:r w:rsidRPr="00B36325">
        <w:rPr>
          <w:rFonts w:ascii="Helvetica" w:eastAsia="宋体" w:hAnsi="Helvetica" w:cs="Helvetica"/>
          <w:color w:val="333333"/>
          <w:kern w:val="0"/>
          <w:szCs w:val="21"/>
        </w:rPr>
        <w:t>50%</w:t>
      </w:r>
      <w:r w:rsidRPr="00B36325">
        <w:rPr>
          <w:rFonts w:ascii="Helvetica" w:eastAsia="宋体" w:hAnsi="Helvetica" w:cs="Helvetica"/>
          <w:color w:val="333333"/>
          <w:kern w:val="0"/>
          <w:szCs w:val="21"/>
        </w:rPr>
        <w:t>为提名奖。</w:t>
      </w:r>
    </w:p>
    <w:p w14:paraId="1F47704E"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第八条</w:t>
      </w:r>
      <w:r w:rsidRPr="00B36325">
        <w:rPr>
          <w:rFonts w:ascii="Helvetica" w:eastAsia="宋体" w:hAnsi="Helvetica" w:cs="Helvetica"/>
          <w:b/>
          <w:bCs/>
          <w:color w:val="333333"/>
          <w:kern w:val="0"/>
          <w:szCs w:val="21"/>
          <w:bdr w:val="none" w:sz="0" w:space="0" w:color="auto" w:frame="1"/>
        </w:rPr>
        <w:t> </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对于抄袭、剽窃他人研究成果或通过其他不正当手段获奖的，经查证后，收回证书并撤销有关奖励。</w:t>
      </w:r>
    </w:p>
    <w:p w14:paraId="12AC20C7"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第九条</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为表彰认真组织论文评选活动的会员单位，中国内部审计协会根据会员单位组织评选的过程及所推荐论文的获奖情况，评选组织奖。</w:t>
      </w:r>
    </w:p>
    <w:p w14:paraId="70722DDC" w14:textId="77777777" w:rsidR="00B36325" w:rsidRPr="00B36325" w:rsidRDefault="00B36325" w:rsidP="00B36325">
      <w:pPr>
        <w:widowControl/>
        <w:spacing w:line="560" w:lineRule="atLeast"/>
        <w:ind w:firstLine="56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第十条</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组织奖应当符合以下条件：：</w:t>
      </w:r>
    </w:p>
    <w:p w14:paraId="67563A45" w14:textId="77777777" w:rsidR="00B36325" w:rsidRPr="00B36325" w:rsidRDefault="00B36325" w:rsidP="00B36325">
      <w:pPr>
        <w:widowControl/>
        <w:spacing w:line="560" w:lineRule="atLeast"/>
        <w:ind w:firstLine="28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（一）认真组织评选过程，如实详细地填写优秀论文推荐表。</w:t>
      </w:r>
    </w:p>
    <w:p w14:paraId="720651E3" w14:textId="77777777" w:rsidR="00B36325" w:rsidRPr="00B36325" w:rsidRDefault="00B36325" w:rsidP="00B36325">
      <w:pPr>
        <w:widowControl/>
        <w:spacing w:line="560" w:lineRule="atLeast"/>
        <w:ind w:firstLine="28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（二）所推荐论文不存在抄袭或已发表等情况，且数量符合要求。</w:t>
      </w:r>
    </w:p>
    <w:p w14:paraId="77807616" w14:textId="77777777" w:rsidR="00B36325" w:rsidRPr="00B36325" w:rsidRDefault="00B36325" w:rsidP="00B36325">
      <w:pPr>
        <w:widowControl/>
        <w:spacing w:line="560" w:lineRule="atLeast"/>
        <w:ind w:firstLine="280"/>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（三）所推荐论文均获奖且至少一篇论文获得一等奖。</w:t>
      </w:r>
    </w:p>
    <w:p w14:paraId="163F1751" w14:textId="77777777" w:rsidR="00B36325" w:rsidRPr="00B36325" w:rsidRDefault="00B36325" w:rsidP="00B36325">
      <w:pPr>
        <w:widowControl/>
        <w:spacing w:line="560" w:lineRule="atLeast"/>
        <w:ind w:firstLine="42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lastRenderedPageBreak/>
        <w:t>第十一条</w:t>
      </w:r>
      <w:r w:rsidRPr="00B36325">
        <w:rPr>
          <w:rFonts w:ascii="Helvetica" w:eastAsia="宋体" w:hAnsi="Helvetica" w:cs="Helvetica"/>
          <w:b/>
          <w:bCs/>
          <w:color w:val="333333"/>
          <w:kern w:val="0"/>
          <w:szCs w:val="21"/>
          <w:bdr w:val="none" w:sz="0" w:space="0" w:color="auto" w:frame="1"/>
        </w:rPr>
        <w:t> </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t>中国内部审计协会每年汇编获得一、二等奖的论文，印制优秀论文集。</w:t>
      </w:r>
    </w:p>
    <w:p w14:paraId="0D6E3281" w14:textId="77777777" w:rsidR="00B36325" w:rsidRPr="00B36325" w:rsidRDefault="00B36325" w:rsidP="00B36325">
      <w:pPr>
        <w:widowControl/>
        <w:spacing w:line="560" w:lineRule="atLeast"/>
        <w:ind w:firstLine="413"/>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第十二条</w:t>
      </w:r>
      <w:r w:rsidRPr="00B36325">
        <w:rPr>
          <w:rFonts w:ascii="Helvetica" w:eastAsia="宋体" w:hAnsi="Helvetica" w:cs="Helvetica"/>
          <w:b/>
          <w:bCs/>
          <w:color w:val="333333"/>
          <w:kern w:val="0"/>
          <w:szCs w:val="21"/>
          <w:bdr w:val="none" w:sz="0" w:space="0" w:color="auto" w:frame="1"/>
        </w:rPr>
        <w:t> </w:t>
      </w:r>
      <w:r w:rsidRPr="00B36325">
        <w:rPr>
          <w:rFonts w:ascii="Helvetica" w:eastAsia="宋体" w:hAnsi="Helvetica" w:cs="Helvetica"/>
          <w:color w:val="333333"/>
          <w:kern w:val="0"/>
          <w:szCs w:val="21"/>
        </w:rPr>
        <w:t>本办法由中国内部审计协会负责解释。</w:t>
      </w:r>
    </w:p>
    <w:p w14:paraId="57943B8E" w14:textId="77777777" w:rsidR="00B36325" w:rsidRPr="00B36325" w:rsidRDefault="00B36325" w:rsidP="00B36325">
      <w:pPr>
        <w:widowControl/>
        <w:spacing w:line="560" w:lineRule="atLeast"/>
        <w:ind w:firstLine="413"/>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第十三条</w:t>
      </w:r>
      <w:r w:rsidRPr="00B36325">
        <w:rPr>
          <w:rFonts w:ascii="Helvetica" w:eastAsia="宋体" w:hAnsi="Helvetica" w:cs="Helvetica"/>
          <w:b/>
          <w:bCs/>
          <w:color w:val="333333"/>
          <w:kern w:val="0"/>
          <w:szCs w:val="21"/>
          <w:bdr w:val="none" w:sz="0" w:space="0" w:color="auto" w:frame="1"/>
        </w:rPr>
        <w:t> </w:t>
      </w:r>
      <w:r w:rsidRPr="00B36325">
        <w:rPr>
          <w:rFonts w:ascii="Helvetica" w:eastAsia="宋体" w:hAnsi="Helvetica" w:cs="Helvetica"/>
          <w:color w:val="333333"/>
          <w:kern w:val="0"/>
          <w:szCs w:val="21"/>
        </w:rPr>
        <w:t>本办法自</w:t>
      </w:r>
      <w:r w:rsidRPr="00B36325">
        <w:rPr>
          <w:rFonts w:ascii="Helvetica" w:eastAsia="宋体" w:hAnsi="Helvetica" w:cs="Helvetica"/>
          <w:color w:val="333333"/>
          <w:kern w:val="0"/>
          <w:szCs w:val="21"/>
        </w:rPr>
        <w:t>2012</w:t>
      </w:r>
      <w:r w:rsidRPr="00B36325">
        <w:rPr>
          <w:rFonts w:ascii="Helvetica" w:eastAsia="宋体" w:hAnsi="Helvetica" w:cs="Helvetica"/>
          <w:color w:val="333333"/>
          <w:kern w:val="0"/>
          <w:szCs w:val="21"/>
        </w:rPr>
        <w:t>年</w:t>
      </w:r>
      <w:r w:rsidRPr="00B36325">
        <w:rPr>
          <w:rFonts w:ascii="Helvetica" w:eastAsia="宋体" w:hAnsi="Helvetica" w:cs="Helvetica"/>
          <w:color w:val="333333"/>
          <w:kern w:val="0"/>
          <w:szCs w:val="21"/>
        </w:rPr>
        <w:t>1</w:t>
      </w:r>
      <w:r w:rsidRPr="00B36325">
        <w:rPr>
          <w:rFonts w:ascii="Helvetica" w:eastAsia="宋体" w:hAnsi="Helvetica" w:cs="Helvetica"/>
          <w:color w:val="333333"/>
          <w:kern w:val="0"/>
          <w:szCs w:val="21"/>
        </w:rPr>
        <w:t>月</w:t>
      </w:r>
      <w:r w:rsidRPr="00B36325">
        <w:rPr>
          <w:rFonts w:ascii="Helvetica" w:eastAsia="宋体" w:hAnsi="Helvetica" w:cs="Helvetica"/>
          <w:color w:val="333333"/>
          <w:kern w:val="0"/>
          <w:szCs w:val="21"/>
        </w:rPr>
        <w:t>1</w:t>
      </w:r>
      <w:r w:rsidRPr="00B36325">
        <w:rPr>
          <w:rFonts w:ascii="Helvetica" w:eastAsia="宋体" w:hAnsi="Helvetica" w:cs="Helvetica"/>
          <w:color w:val="333333"/>
          <w:kern w:val="0"/>
          <w:szCs w:val="21"/>
        </w:rPr>
        <w:t>日起实施。《中国内部审计协会优秀论文评选办法》（中内协发【</w:t>
      </w:r>
      <w:r w:rsidRPr="00B36325">
        <w:rPr>
          <w:rFonts w:ascii="Helvetica" w:eastAsia="宋体" w:hAnsi="Helvetica" w:cs="Helvetica"/>
          <w:color w:val="333333"/>
          <w:kern w:val="0"/>
          <w:szCs w:val="21"/>
        </w:rPr>
        <w:t>2007</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24</w:t>
      </w:r>
      <w:r w:rsidRPr="00B36325">
        <w:rPr>
          <w:rFonts w:ascii="Helvetica" w:eastAsia="宋体" w:hAnsi="Helvetica" w:cs="Helvetica"/>
          <w:color w:val="333333"/>
          <w:kern w:val="0"/>
          <w:szCs w:val="21"/>
        </w:rPr>
        <w:t>号）同时废止。</w:t>
      </w:r>
    </w:p>
    <w:p w14:paraId="6CBD955E" w14:textId="77777777" w:rsidR="00B36325" w:rsidRPr="00B36325" w:rsidRDefault="00B36325" w:rsidP="00B36325">
      <w:pPr>
        <w:widowControl/>
        <w:spacing w:line="560" w:lineRule="atLeast"/>
        <w:ind w:firstLine="412"/>
        <w:jc w:val="left"/>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附件：论文具体要求</w:t>
      </w:r>
    </w:p>
    <w:p w14:paraId="40182EBC" w14:textId="77777777" w:rsidR="00B36325" w:rsidRPr="00B36325" w:rsidRDefault="00B36325" w:rsidP="00B36325">
      <w:pPr>
        <w:widowControl/>
        <w:spacing w:line="560" w:lineRule="atLeast"/>
        <w:jc w:val="center"/>
        <w:textAlignment w:val="baseline"/>
        <w:rPr>
          <w:rFonts w:ascii="Helvetica" w:eastAsia="宋体" w:hAnsi="Helvetica" w:cs="Helvetica"/>
          <w:color w:val="333333"/>
          <w:kern w:val="0"/>
          <w:szCs w:val="21"/>
        </w:rPr>
      </w:pPr>
      <w:r w:rsidRPr="00B36325">
        <w:rPr>
          <w:rFonts w:ascii="Helvetica" w:eastAsia="宋体" w:hAnsi="Helvetica" w:cs="Helvetica"/>
          <w:b/>
          <w:bCs/>
          <w:color w:val="333333"/>
          <w:kern w:val="0"/>
          <w:szCs w:val="21"/>
          <w:bdr w:val="none" w:sz="0" w:space="0" w:color="auto" w:frame="1"/>
        </w:rPr>
        <w:t>论文具体要求</w:t>
      </w:r>
    </w:p>
    <w:p w14:paraId="7AC5B83D"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一、字数</w:t>
      </w:r>
    </w:p>
    <w:p w14:paraId="0E39E31D"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论文字数一般控制在</w:t>
      </w:r>
      <w:r w:rsidRPr="00B36325">
        <w:rPr>
          <w:rFonts w:ascii="Helvetica" w:eastAsia="宋体" w:hAnsi="Helvetica" w:cs="Helvetica"/>
          <w:color w:val="333333"/>
          <w:kern w:val="0"/>
          <w:szCs w:val="21"/>
        </w:rPr>
        <w:t>4000-8000</w:t>
      </w:r>
      <w:r w:rsidRPr="00B36325">
        <w:rPr>
          <w:rFonts w:ascii="Helvetica" w:eastAsia="宋体" w:hAnsi="Helvetica" w:cs="Helvetica"/>
          <w:color w:val="333333"/>
          <w:kern w:val="0"/>
          <w:szCs w:val="21"/>
        </w:rPr>
        <w:t>字。</w:t>
      </w:r>
    </w:p>
    <w:p w14:paraId="5DCA9930"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二、格式</w:t>
      </w:r>
    </w:p>
    <w:p w14:paraId="4063B57B"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论文以标题、作者单位及姓名、内容摘要、关键词、正文、参考文献为序书写。</w:t>
      </w:r>
    </w:p>
    <w:p w14:paraId="4C3610DD"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题目，</w:t>
      </w:r>
      <w:r w:rsidRPr="00B36325">
        <w:rPr>
          <w:rFonts w:ascii="Helvetica" w:eastAsia="宋体" w:hAnsi="Helvetica" w:cs="Helvetica"/>
          <w:color w:val="333333"/>
          <w:kern w:val="0"/>
          <w:szCs w:val="21"/>
        </w:rPr>
        <w:t>3</w:t>
      </w:r>
      <w:r w:rsidRPr="00B36325">
        <w:rPr>
          <w:rFonts w:ascii="Helvetica" w:eastAsia="宋体" w:hAnsi="Helvetica" w:cs="Helvetica"/>
          <w:color w:val="333333"/>
          <w:kern w:val="0"/>
          <w:szCs w:val="21"/>
        </w:rPr>
        <w:t>号黑体；作者单位及姓名，</w:t>
      </w:r>
      <w:r w:rsidRPr="00B36325">
        <w:rPr>
          <w:rFonts w:ascii="Helvetica" w:eastAsia="宋体" w:hAnsi="Helvetica" w:cs="Helvetica"/>
          <w:color w:val="333333"/>
          <w:kern w:val="0"/>
          <w:szCs w:val="21"/>
        </w:rPr>
        <w:t>4</w:t>
      </w:r>
      <w:r w:rsidRPr="00B36325">
        <w:rPr>
          <w:rFonts w:ascii="Helvetica" w:eastAsia="宋体" w:hAnsi="Helvetica" w:cs="Helvetica"/>
          <w:color w:val="333333"/>
          <w:kern w:val="0"/>
          <w:szCs w:val="21"/>
        </w:rPr>
        <w:t>号楷体；内容摘要和关键词，小</w:t>
      </w:r>
      <w:r w:rsidRPr="00B36325">
        <w:rPr>
          <w:rFonts w:ascii="Helvetica" w:eastAsia="宋体" w:hAnsi="Helvetica" w:cs="Helvetica"/>
          <w:color w:val="333333"/>
          <w:kern w:val="0"/>
          <w:szCs w:val="21"/>
        </w:rPr>
        <w:t>4</w:t>
      </w:r>
      <w:r w:rsidRPr="00B36325">
        <w:rPr>
          <w:rFonts w:ascii="Helvetica" w:eastAsia="宋体" w:hAnsi="Helvetica" w:cs="Helvetica"/>
          <w:color w:val="333333"/>
          <w:kern w:val="0"/>
          <w:szCs w:val="21"/>
        </w:rPr>
        <w:t>号楷体；正文，</w:t>
      </w:r>
      <w:r w:rsidRPr="00B36325">
        <w:rPr>
          <w:rFonts w:ascii="Helvetica" w:eastAsia="宋体" w:hAnsi="Helvetica" w:cs="Helvetica"/>
          <w:color w:val="333333"/>
          <w:kern w:val="0"/>
          <w:szCs w:val="21"/>
        </w:rPr>
        <w:t>4</w:t>
      </w:r>
      <w:r w:rsidRPr="00B36325">
        <w:rPr>
          <w:rFonts w:ascii="Helvetica" w:eastAsia="宋体" w:hAnsi="Helvetica" w:cs="Helvetica"/>
          <w:color w:val="333333"/>
          <w:kern w:val="0"/>
          <w:szCs w:val="21"/>
        </w:rPr>
        <w:t>号宋体；文中小标题，</w:t>
      </w:r>
      <w:r w:rsidRPr="00B36325">
        <w:rPr>
          <w:rFonts w:ascii="Helvetica" w:eastAsia="宋体" w:hAnsi="Helvetica" w:cs="Helvetica"/>
          <w:color w:val="333333"/>
          <w:kern w:val="0"/>
          <w:szCs w:val="21"/>
        </w:rPr>
        <w:t>4</w:t>
      </w:r>
      <w:r w:rsidRPr="00B36325">
        <w:rPr>
          <w:rFonts w:ascii="Helvetica" w:eastAsia="宋体" w:hAnsi="Helvetica" w:cs="Helvetica"/>
          <w:color w:val="333333"/>
          <w:kern w:val="0"/>
          <w:szCs w:val="21"/>
        </w:rPr>
        <w:t>号黑体；文稿每页</w:t>
      </w:r>
      <w:r w:rsidRPr="00B36325">
        <w:rPr>
          <w:rFonts w:ascii="Helvetica" w:eastAsia="宋体" w:hAnsi="Helvetica" w:cs="Helvetica"/>
          <w:color w:val="333333"/>
          <w:kern w:val="0"/>
          <w:szCs w:val="21"/>
        </w:rPr>
        <w:t>22</w:t>
      </w:r>
      <w:r w:rsidRPr="00B36325">
        <w:rPr>
          <w:rFonts w:ascii="Helvetica" w:eastAsia="宋体" w:hAnsi="Helvetica" w:cs="Helvetica"/>
          <w:color w:val="333333"/>
          <w:kern w:val="0"/>
          <w:szCs w:val="21"/>
        </w:rPr>
        <w:t>行，每行</w:t>
      </w:r>
      <w:r w:rsidRPr="00B36325">
        <w:rPr>
          <w:rFonts w:ascii="Helvetica" w:eastAsia="宋体" w:hAnsi="Helvetica" w:cs="Helvetica"/>
          <w:color w:val="333333"/>
          <w:kern w:val="0"/>
          <w:szCs w:val="21"/>
        </w:rPr>
        <w:t>25</w:t>
      </w:r>
      <w:r w:rsidRPr="00B36325">
        <w:rPr>
          <w:rFonts w:ascii="Helvetica" w:eastAsia="宋体" w:hAnsi="Helvetica" w:cs="Helvetica"/>
          <w:color w:val="333333"/>
          <w:kern w:val="0"/>
          <w:szCs w:val="21"/>
        </w:rPr>
        <w:t>字，页码列于页面下端居中。</w:t>
      </w:r>
    </w:p>
    <w:p w14:paraId="5131DEAD"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参考文献的数量一般不少于</w:t>
      </w:r>
      <w:r w:rsidRPr="00B36325">
        <w:rPr>
          <w:rFonts w:ascii="Helvetica" w:eastAsia="宋体" w:hAnsi="Helvetica" w:cs="Helvetica"/>
          <w:color w:val="333333"/>
          <w:kern w:val="0"/>
          <w:szCs w:val="21"/>
        </w:rPr>
        <w:t>5</w:t>
      </w:r>
      <w:r w:rsidRPr="00B36325">
        <w:rPr>
          <w:rFonts w:ascii="Helvetica" w:eastAsia="宋体" w:hAnsi="Helvetica" w:cs="Helvetica"/>
          <w:color w:val="333333"/>
          <w:kern w:val="0"/>
          <w:szCs w:val="21"/>
        </w:rPr>
        <w:t>篇，其标注方法应符合学术规范。</w:t>
      </w:r>
    </w:p>
    <w:p w14:paraId="01387E60"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三、参考文献的相关规范要求</w:t>
      </w:r>
    </w:p>
    <w:p w14:paraId="6F54CF16"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（一）参考文献总体排序</w:t>
      </w:r>
      <w:r w:rsidRPr="00B36325">
        <w:rPr>
          <w:rFonts w:ascii="Helvetica" w:eastAsia="宋体" w:hAnsi="Helvetica" w:cs="Helvetica"/>
          <w:color w:val="333333"/>
          <w:kern w:val="0"/>
          <w:szCs w:val="21"/>
        </w:rPr>
        <w:br/>
        <w:t>1</w:t>
      </w:r>
      <w:r w:rsidRPr="00B36325">
        <w:rPr>
          <w:rFonts w:ascii="Helvetica" w:eastAsia="宋体" w:hAnsi="Helvetica" w:cs="Helvetica"/>
          <w:color w:val="333333"/>
          <w:kern w:val="0"/>
          <w:szCs w:val="21"/>
        </w:rPr>
        <w:t>、中文文献</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包括中译文献</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按作者姓氏拼音第一个字母单独排序。</w:t>
      </w:r>
      <w:r w:rsidRPr="00B36325">
        <w:rPr>
          <w:rFonts w:ascii="Helvetica" w:eastAsia="宋体" w:hAnsi="Helvetica" w:cs="Helvetica"/>
          <w:color w:val="333333"/>
          <w:kern w:val="0"/>
          <w:szCs w:val="21"/>
        </w:rPr>
        <w:br/>
        <w:t>2</w:t>
      </w:r>
      <w:r w:rsidRPr="00B36325">
        <w:rPr>
          <w:rFonts w:ascii="Helvetica" w:eastAsia="宋体" w:hAnsi="Helvetica" w:cs="Helvetica"/>
          <w:color w:val="333333"/>
          <w:kern w:val="0"/>
          <w:szCs w:val="21"/>
        </w:rPr>
        <w:t>、外文文献按作者姓氏拼音第一个字母单独排序。</w:t>
      </w:r>
      <w:r w:rsidRPr="00B36325">
        <w:rPr>
          <w:rFonts w:ascii="Helvetica" w:eastAsia="宋体" w:hAnsi="Helvetica" w:cs="Helvetica"/>
          <w:color w:val="333333"/>
          <w:kern w:val="0"/>
          <w:szCs w:val="21"/>
        </w:rPr>
        <w:br/>
        <w:t>3</w:t>
      </w:r>
      <w:r w:rsidRPr="00B36325">
        <w:rPr>
          <w:rFonts w:ascii="Helvetica" w:eastAsia="宋体" w:hAnsi="Helvetica" w:cs="Helvetica"/>
          <w:color w:val="333333"/>
          <w:kern w:val="0"/>
          <w:szCs w:val="21"/>
        </w:rPr>
        <w:t>、同时有中文文献和外文文献时，中文文献排在外文文献之前。</w:t>
      </w:r>
    </w:p>
    <w:p w14:paraId="23997143"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（二）参考文献类型</w:t>
      </w:r>
    </w:p>
    <w:p w14:paraId="509AD681"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根据</w:t>
      </w:r>
      <w:r w:rsidRPr="00B36325">
        <w:rPr>
          <w:rFonts w:ascii="Helvetica" w:eastAsia="宋体" w:hAnsi="Helvetica" w:cs="Helvetica"/>
          <w:color w:val="333333"/>
          <w:kern w:val="0"/>
          <w:szCs w:val="21"/>
        </w:rPr>
        <w:t>GB3469-83</w:t>
      </w:r>
      <w:r w:rsidRPr="00B36325">
        <w:rPr>
          <w:rFonts w:ascii="Helvetica" w:eastAsia="宋体" w:hAnsi="Helvetica" w:cs="Helvetica"/>
          <w:color w:val="333333"/>
          <w:kern w:val="0"/>
          <w:szCs w:val="21"/>
        </w:rPr>
        <w:t>《文献类型与文献载体代码》规定，以单字母方式标识：</w:t>
      </w:r>
      <w:r w:rsidRPr="00B36325">
        <w:rPr>
          <w:rFonts w:ascii="Helvetica" w:eastAsia="宋体" w:hAnsi="Helvetica" w:cs="Helvetica"/>
          <w:color w:val="333333"/>
          <w:kern w:val="0"/>
          <w:szCs w:val="21"/>
        </w:rPr>
        <w:t>M――</w:t>
      </w:r>
      <w:r w:rsidRPr="00B36325">
        <w:rPr>
          <w:rFonts w:ascii="Helvetica" w:eastAsia="宋体" w:hAnsi="Helvetica" w:cs="Helvetica"/>
          <w:color w:val="333333"/>
          <w:kern w:val="0"/>
          <w:szCs w:val="21"/>
        </w:rPr>
        <w:t>专著，</w:t>
      </w:r>
      <w:r w:rsidRPr="00B36325">
        <w:rPr>
          <w:rFonts w:ascii="Helvetica" w:eastAsia="宋体" w:hAnsi="Helvetica" w:cs="Helvetica"/>
          <w:color w:val="333333"/>
          <w:kern w:val="0"/>
          <w:szCs w:val="21"/>
        </w:rPr>
        <w:t>C――</w:t>
      </w:r>
      <w:r w:rsidRPr="00B36325">
        <w:rPr>
          <w:rFonts w:ascii="Helvetica" w:eastAsia="宋体" w:hAnsi="Helvetica" w:cs="Helvetica"/>
          <w:color w:val="333333"/>
          <w:kern w:val="0"/>
          <w:szCs w:val="21"/>
        </w:rPr>
        <w:t>论文集，</w:t>
      </w:r>
      <w:r w:rsidRPr="00B36325">
        <w:rPr>
          <w:rFonts w:ascii="Helvetica" w:eastAsia="宋体" w:hAnsi="Helvetica" w:cs="Helvetica"/>
          <w:color w:val="333333"/>
          <w:kern w:val="0"/>
          <w:szCs w:val="21"/>
        </w:rPr>
        <w:t>N――</w:t>
      </w:r>
      <w:r w:rsidRPr="00B36325">
        <w:rPr>
          <w:rFonts w:ascii="Helvetica" w:eastAsia="宋体" w:hAnsi="Helvetica" w:cs="Helvetica"/>
          <w:color w:val="333333"/>
          <w:kern w:val="0"/>
          <w:szCs w:val="21"/>
        </w:rPr>
        <w:t>报纸文章，</w:t>
      </w:r>
      <w:r w:rsidRPr="00B36325">
        <w:rPr>
          <w:rFonts w:ascii="Helvetica" w:eastAsia="宋体" w:hAnsi="Helvetica" w:cs="Helvetica"/>
          <w:color w:val="333333"/>
          <w:kern w:val="0"/>
          <w:szCs w:val="21"/>
        </w:rPr>
        <w:t>J――</w:t>
      </w:r>
      <w:r w:rsidRPr="00B36325">
        <w:rPr>
          <w:rFonts w:ascii="Helvetica" w:eastAsia="宋体" w:hAnsi="Helvetica" w:cs="Helvetica"/>
          <w:color w:val="333333"/>
          <w:kern w:val="0"/>
          <w:szCs w:val="21"/>
        </w:rPr>
        <w:t>期刊文章，</w:t>
      </w:r>
      <w:r w:rsidRPr="00B36325">
        <w:rPr>
          <w:rFonts w:ascii="Helvetica" w:eastAsia="宋体" w:hAnsi="Helvetica" w:cs="Helvetica"/>
          <w:color w:val="333333"/>
          <w:kern w:val="0"/>
          <w:szCs w:val="21"/>
        </w:rPr>
        <w:t>D――</w:t>
      </w:r>
      <w:r w:rsidRPr="00B36325">
        <w:rPr>
          <w:rFonts w:ascii="Helvetica" w:eastAsia="宋体" w:hAnsi="Helvetica" w:cs="Helvetica"/>
          <w:color w:val="333333"/>
          <w:kern w:val="0"/>
          <w:szCs w:val="21"/>
        </w:rPr>
        <w:t>学位论文，</w:t>
      </w:r>
      <w:r w:rsidRPr="00B36325">
        <w:rPr>
          <w:rFonts w:ascii="Helvetica" w:eastAsia="宋体" w:hAnsi="Helvetica" w:cs="Helvetica"/>
          <w:color w:val="333333"/>
          <w:kern w:val="0"/>
          <w:szCs w:val="21"/>
        </w:rPr>
        <w:t>R――</w:t>
      </w:r>
      <w:r w:rsidRPr="00B36325">
        <w:rPr>
          <w:rFonts w:ascii="Helvetica" w:eastAsia="宋体" w:hAnsi="Helvetica" w:cs="Helvetica"/>
          <w:color w:val="333333"/>
          <w:kern w:val="0"/>
          <w:szCs w:val="21"/>
        </w:rPr>
        <w:t>研究报告，</w:t>
      </w:r>
      <w:r w:rsidRPr="00B36325">
        <w:rPr>
          <w:rFonts w:ascii="Helvetica" w:eastAsia="宋体" w:hAnsi="Helvetica" w:cs="Helvetica"/>
          <w:color w:val="333333"/>
          <w:kern w:val="0"/>
          <w:szCs w:val="21"/>
        </w:rPr>
        <w:t>S――</w:t>
      </w:r>
      <w:r w:rsidRPr="00B36325">
        <w:rPr>
          <w:rFonts w:ascii="Helvetica" w:eastAsia="宋体" w:hAnsi="Helvetica" w:cs="Helvetica"/>
          <w:color w:val="333333"/>
          <w:kern w:val="0"/>
          <w:szCs w:val="21"/>
        </w:rPr>
        <w:t>标准，</w:t>
      </w:r>
      <w:r w:rsidRPr="00B36325">
        <w:rPr>
          <w:rFonts w:ascii="Helvetica" w:eastAsia="宋体" w:hAnsi="Helvetica" w:cs="Helvetica"/>
          <w:color w:val="333333"/>
          <w:kern w:val="0"/>
          <w:szCs w:val="21"/>
        </w:rPr>
        <w:t>P――</w:t>
      </w:r>
      <w:r w:rsidRPr="00B36325">
        <w:rPr>
          <w:rFonts w:ascii="Helvetica" w:eastAsia="宋体" w:hAnsi="Helvetica" w:cs="Helvetica"/>
          <w:color w:val="333333"/>
          <w:kern w:val="0"/>
          <w:szCs w:val="21"/>
        </w:rPr>
        <w:t>专利；对于专著、论文集中的析出文献采用单字母</w:t>
      </w:r>
      <w:r w:rsidRPr="00B36325">
        <w:rPr>
          <w:rFonts w:ascii="Helvetica" w:eastAsia="宋体" w:hAnsi="Helvetica" w:cs="Helvetica"/>
          <w:color w:val="333333"/>
          <w:kern w:val="0"/>
          <w:szCs w:val="21"/>
        </w:rPr>
        <w:t>“A”</w:t>
      </w:r>
      <w:r w:rsidRPr="00B36325">
        <w:rPr>
          <w:rFonts w:ascii="Helvetica" w:eastAsia="宋体" w:hAnsi="Helvetica" w:cs="Helvetica"/>
          <w:color w:val="333333"/>
          <w:kern w:val="0"/>
          <w:szCs w:val="21"/>
        </w:rPr>
        <w:t>标识，其他未说明的文献类型，采用单字母</w:t>
      </w:r>
      <w:r w:rsidRPr="00B36325">
        <w:rPr>
          <w:rFonts w:ascii="Helvetica" w:eastAsia="宋体" w:hAnsi="Helvetica" w:cs="Helvetica"/>
          <w:color w:val="333333"/>
          <w:kern w:val="0"/>
          <w:szCs w:val="21"/>
        </w:rPr>
        <w:t>“Z”</w:t>
      </w:r>
      <w:r w:rsidRPr="00B36325">
        <w:rPr>
          <w:rFonts w:ascii="Helvetica" w:eastAsia="宋体" w:hAnsi="Helvetica" w:cs="Helvetica"/>
          <w:color w:val="333333"/>
          <w:kern w:val="0"/>
          <w:szCs w:val="21"/>
        </w:rPr>
        <w:t>标识。</w:t>
      </w:r>
    </w:p>
    <w:p w14:paraId="5F23F16C"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（三）中文参考文献的编排格式</w:t>
      </w:r>
    </w:p>
    <w:p w14:paraId="00F19EEB"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lastRenderedPageBreak/>
        <w:t>中文参考文献著录的条目以小于正文的字号编排在文末。其格式为：</w:t>
      </w:r>
    </w:p>
    <w:p w14:paraId="506A5950"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1</w:t>
      </w:r>
      <w:r w:rsidRPr="00B36325">
        <w:rPr>
          <w:rFonts w:ascii="Helvetica" w:eastAsia="宋体" w:hAnsi="Helvetica" w:cs="Helvetica"/>
          <w:color w:val="333333"/>
          <w:kern w:val="0"/>
          <w:szCs w:val="21"/>
        </w:rPr>
        <w:t>、专著、论文集、学位论文、研究报告</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［序号］主要责任者，出版年</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文献题名</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文献类型标识</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，出版者。</w:t>
      </w:r>
    </w:p>
    <w:p w14:paraId="1AF137E5"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例：</w:t>
      </w:r>
    </w:p>
    <w:p w14:paraId="32FA055D"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1</w:t>
      </w:r>
      <w:r w:rsidRPr="00B36325">
        <w:rPr>
          <w:rFonts w:ascii="Helvetica" w:eastAsia="宋体" w:hAnsi="Helvetica" w:cs="Helvetica"/>
          <w:color w:val="333333"/>
          <w:kern w:val="0"/>
          <w:szCs w:val="21"/>
        </w:rPr>
        <w:t>］项俊波，</w:t>
      </w:r>
      <w:r w:rsidRPr="00B36325">
        <w:rPr>
          <w:rFonts w:ascii="Helvetica" w:eastAsia="宋体" w:hAnsi="Helvetica" w:cs="Helvetica"/>
          <w:color w:val="333333"/>
          <w:kern w:val="0"/>
          <w:szCs w:val="21"/>
        </w:rPr>
        <w:t>2002:</w:t>
      </w:r>
      <w:r w:rsidRPr="00B36325">
        <w:rPr>
          <w:rFonts w:ascii="Helvetica" w:eastAsia="宋体" w:hAnsi="Helvetica" w:cs="Helvetica"/>
          <w:color w:val="333333"/>
          <w:kern w:val="0"/>
          <w:szCs w:val="21"/>
        </w:rPr>
        <w:t>国家审计法律制度研究</w:t>
      </w:r>
      <w:r w:rsidRPr="00B36325">
        <w:rPr>
          <w:rFonts w:ascii="Helvetica" w:eastAsia="宋体" w:hAnsi="Helvetica" w:cs="Helvetica"/>
          <w:color w:val="333333"/>
          <w:kern w:val="0"/>
          <w:szCs w:val="21"/>
        </w:rPr>
        <w:t>[M]</w:t>
      </w:r>
      <w:r w:rsidRPr="00B36325">
        <w:rPr>
          <w:rFonts w:ascii="Helvetica" w:eastAsia="宋体" w:hAnsi="Helvetica" w:cs="Helvetica"/>
          <w:color w:val="333333"/>
          <w:kern w:val="0"/>
          <w:szCs w:val="21"/>
        </w:rPr>
        <w:t>，中国时代经济出版社。</w:t>
      </w:r>
    </w:p>
    <w:p w14:paraId="3CAC8AF7"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2</w:t>
      </w:r>
      <w:r w:rsidRPr="00B36325">
        <w:rPr>
          <w:rFonts w:ascii="Helvetica" w:eastAsia="宋体" w:hAnsi="Helvetica" w:cs="Helvetica"/>
          <w:color w:val="333333"/>
          <w:kern w:val="0"/>
          <w:szCs w:val="21"/>
        </w:rPr>
        <w:t>、期刊文章</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［序号］主要责任者，年</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文献题名［</w:t>
      </w:r>
      <w:r w:rsidRPr="00B36325">
        <w:rPr>
          <w:rFonts w:ascii="Helvetica" w:eastAsia="宋体" w:hAnsi="Helvetica" w:cs="Helvetica"/>
          <w:color w:val="333333"/>
          <w:kern w:val="0"/>
          <w:szCs w:val="21"/>
        </w:rPr>
        <w:t>J</w:t>
      </w:r>
      <w:r w:rsidRPr="00B36325">
        <w:rPr>
          <w:rFonts w:ascii="Helvetica" w:eastAsia="宋体" w:hAnsi="Helvetica" w:cs="Helvetica"/>
          <w:color w:val="333333"/>
          <w:kern w:val="0"/>
          <w:szCs w:val="21"/>
        </w:rPr>
        <w:t>］，刊名，卷（期），起止页码。</w:t>
      </w:r>
    </w:p>
    <w:p w14:paraId="425BF8D3"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例：</w:t>
      </w:r>
    </w:p>
    <w:p w14:paraId="5D65A159"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4</w:t>
      </w:r>
      <w:r w:rsidRPr="00B36325">
        <w:rPr>
          <w:rFonts w:ascii="Helvetica" w:eastAsia="宋体" w:hAnsi="Helvetica" w:cs="Helvetica"/>
          <w:color w:val="333333"/>
          <w:kern w:val="0"/>
          <w:szCs w:val="21"/>
        </w:rPr>
        <w:t>］吴联生，</w:t>
      </w:r>
      <w:r w:rsidRPr="00B36325">
        <w:rPr>
          <w:rFonts w:ascii="Helvetica" w:eastAsia="宋体" w:hAnsi="Helvetica" w:cs="Helvetica"/>
          <w:color w:val="333333"/>
          <w:kern w:val="0"/>
          <w:szCs w:val="21"/>
        </w:rPr>
        <w:t>2002:</w:t>
      </w:r>
      <w:r w:rsidRPr="00B36325">
        <w:rPr>
          <w:rFonts w:ascii="Helvetica" w:eastAsia="宋体" w:hAnsi="Helvetica" w:cs="Helvetica"/>
          <w:color w:val="333333"/>
          <w:kern w:val="0"/>
          <w:szCs w:val="21"/>
        </w:rPr>
        <w:t>政府审计机构隶属关系评价模型</w:t>
      </w:r>
      <w:r w:rsidRPr="00B36325">
        <w:rPr>
          <w:rFonts w:ascii="Helvetica" w:eastAsia="宋体" w:hAnsi="Helvetica" w:cs="Helvetica"/>
          <w:color w:val="333333"/>
          <w:kern w:val="0"/>
          <w:szCs w:val="21"/>
        </w:rPr>
        <w:t>[J]</w:t>
      </w:r>
      <w:r w:rsidRPr="00B36325">
        <w:rPr>
          <w:rFonts w:ascii="Helvetica" w:eastAsia="宋体" w:hAnsi="Helvetica" w:cs="Helvetica"/>
          <w:color w:val="333333"/>
          <w:kern w:val="0"/>
          <w:szCs w:val="21"/>
        </w:rPr>
        <w:t>，审计研究（</w:t>
      </w:r>
      <w:r w:rsidRPr="00B36325">
        <w:rPr>
          <w:rFonts w:ascii="Helvetica" w:eastAsia="宋体" w:hAnsi="Helvetica" w:cs="Helvetica"/>
          <w:color w:val="333333"/>
          <w:kern w:val="0"/>
          <w:szCs w:val="21"/>
        </w:rPr>
        <w:t>5</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P35</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38</w:t>
      </w:r>
      <w:r w:rsidRPr="00B36325">
        <w:rPr>
          <w:rFonts w:ascii="Helvetica" w:eastAsia="宋体" w:hAnsi="Helvetica" w:cs="Helvetica"/>
          <w:color w:val="333333"/>
          <w:kern w:val="0"/>
          <w:szCs w:val="21"/>
        </w:rPr>
        <w:t>。</w:t>
      </w:r>
    </w:p>
    <w:p w14:paraId="1EEBC659"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3</w:t>
      </w:r>
      <w:r w:rsidRPr="00B36325">
        <w:rPr>
          <w:rFonts w:ascii="Helvetica" w:eastAsia="宋体" w:hAnsi="Helvetica" w:cs="Helvetica"/>
          <w:color w:val="333333"/>
          <w:kern w:val="0"/>
          <w:szCs w:val="21"/>
        </w:rPr>
        <w:t>、报纸文章</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［序号］主要责任者，出版日期（版次）：文献题名［</w:t>
      </w:r>
      <w:r w:rsidRPr="00B36325">
        <w:rPr>
          <w:rFonts w:ascii="Helvetica" w:eastAsia="宋体" w:hAnsi="Helvetica" w:cs="Helvetica"/>
          <w:color w:val="333333"/>
          <w:kern w:val="0"/>
          <w:szCs w:val="21"/>
        </w:rPr>
        <w:t>N</w:t>
      </w:r>
      <w:r w:rsidRPr="00B36325">
        <w:rPr>
          <w:rFonts w:ascii="Helvetica" w:eastAsia="宋体" w:hAnsi="Helvetica" w:cs="Helvetica"/>
          <w:color w:val="333333"/>
          <w:kern w:val="0"/>
          <w:szCs w:val="21"/>
        </w:rPr>
        <w:t>］，报纸名。</w:t>
      </w:r>
    </w:p>
    <w:p w14:paraId="56251734"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例：</w:t>
      </w:r>
    </w:p>
    <w:p w14:paraId="67F7FBAE"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7</w:t>
      </w:r>
      <w:r w:rsidRPr="00B36325">
        <w:rPr>
          <w:rFonts w:ascii="Helvetica" w:eastAsia="宋体" w:hAnsi="Helvetica" w:cs="Helvetica"/>
          <w:color w:val="333333"/>
          <w:kern w:val="0"/>
          <w:szCs w:val="21"/>
        </w:rPr>
        <w:t>］林毅夫，</w:t>
      </w:r>
      <w:r w:rsidRPr="00B36325">
        <w:rPr>
          <w:rFonts w:ascii="Helvetica" w:eastAsia="宋体" w:hAnsi="Helvetica" w:cs="Helvetica"/>
          <w:color w:val="333333"/>
          <w:kern w:val="0"/>
          <w:szCs w:val="21"/>
        </w:rPr>
        <w:t>2000</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12</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25</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20</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信息产业发展与比较优势原则</w:t>
      </w:r>
      <w:r w:rsidRPr="00B36325">
        <w:rPr>
          <w:rFonts w:ascii="Helvetica" w:eastAsia="宋体" w:hAnsi="Helvetica" w:cs="Helvetica"/>
          <w:color w:val="333333"/>
          <w:kern w:val="0"/>
          <w:szCs w:val="21"/>
        </w:rPr>
        <w:t>[N]</w:t>
      </w:r>
      <w:r w:rsidRPr="00B36325">
        <w:rPr>
          <w:rFonts w:ascii="Helvetica" w:eastAsia="宋体" w:hAnsi="Helvetica" w:cs="Helvetica"/>
          <w:color w:val="333333"/>
          <w:kern w:val="0"/>
          <w:szCs w:val="21"/>
        </w:rPr>
        <w:t>，中国经济研究中心简报。</w:t>
      </w:r>
    </w:p>
    <w:p w14:paraId="2F7F4197"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4</w:t>
      </w:r>
      <w:r w:rsidRPr="00B36325">
        <w:rPr>
          <w:rFonts w:ascii="Helvetica" w:eastAsia="宋体" w:hAnsi="Helvetica" w:cs="Helvetica"/>
          <w:color w:val="333333"/>
          <w:kern w:val="0"/>
          <w:szCs w:val="21"/>
        </w:rPr>
        <w:t>、电子文献</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［序号］主要责任者，发表或更新日期</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引用日期（任选）</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电子文献题名，电子文献的出版或可获得地址。</w:t>
      </w:r>
    </w:p>
    <w:p w14:paraId="40040F9A"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例：</w:t>
      </w:r>
    </w:p>
    <w:p w14:paraId="76D7674D"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8</w:t>
      </w:r>
      <w:r w:rsidRPr="00B36325">
        <w:rPr>
          <w:rFonts w:ascii="Helvetica" w:eastAsia="宋体" w:hAnsi="Helvetica" w:cs="Helvetica"/>
          <w:color w:val="333333"/>
          <w:kern w:val="0"/>
          <w:szCs w:val="21"/>
        </w:rPr>
        <w:t>］吴应先，</w:t>
      </w:r>
      <w:r w:rsidRPr="00B36325">
        <w:rPr>
          <w:rFonts w:ascii="Helvetica" w:eastAsia="宋体" w:hAnsi="Helvetica" w:cs="Helvetica"/>
          <w:color w:val="333333"/>
          <w:kern w:val="0"/>
          <w:szCs w:val="21"/>
        </w:rPr>
        <w:t>2007-03-16/2007-05-04:</w:t>
      </w:r>
      <w:r w:rsidRPr="00B36325">
        <w:rPr>
          <w:rFonts w:ascii="Helvetica" w:eastAsia="宋体" w:hAnsi="Helvetica" w:cs="Helvetica"/>
          <w:color w:val="333333"/>
          <w:kern w:val="0"/>
          <w:szCs w:val="21"/>
        </w:rPr>
        <w:t>企业内部审计运行机制问题探讨，</w:t>
      </w:r>
      <w:r w:rsidRPr="00B36325">
        <w:rPr>
          <w:rFonts w:ascii="Helvetica" w:eastAsia="宋体" w:hAnsi="Helvetica" w:cs="Helvetica"/>
          <w:color w:val="333333"/>
          <w:kern w:val="0"/>
          <w:szCs w:val="21"/>
        </w:rPr>
        <w:t>pyciia/Dnews/manage/news/news_show.asp.</w:t>
      </w:r>
    </w:p>
    <w:p w14:paraId="40A2E571"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5</w:t>
      </w:r>
      <w:r w:rsidRPr="00B36325">
        <w:rPr>
          <w:rFonts w:ascii="Helvetica" w:eastAsia="宋体" w:hAnsi="Helvetica" w:cs="Helvetica"/>
          <w:color w:val="333333"/>
          <w:kern w:val="0"/>
          <w:szCs w:val="21"/>
        </w:rPr>
        <w:t>、各种未定型的文献</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［序号］主要责任者，出版年</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文献题名</w:t>
      </w:r>
      <w:r w:rsidRPr="00B36325">
        <w:rPr>
          <w:rFonts w:ascii="Helvetica" w:eastAsia="宋体" w:hAnsi="Helvetica" w:cs="Helvetica"/>
          <w:color w:val="333333"/>
          <w:kern w:val="0"/>
          <w:szCs w:val="21"/>
        </w:rPr>
        <w:t>[Z]</w:t>
      </w:r>
      <w:r w:rsidRPr="00B36325">
        <w:rPr>
          <w:rFonts w:ascii="Helvetica" w:eastAsia="宋体" w:hAnsi="Helvetica" w:cs="Helvetica"/>
          <w:color w:val="333333"/>
          <w:kern w:val="0"/>
          <w:szCs w:val="21"/>
        </w:rPr>
        <w:t>，出版者。</w:t>
      </w:r>
    </w:p>
    <w:p w14:paraId="4448EC41"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例：</w:t>
      </w:r>
    </w:p>
    <w:p w14:paraId="3C9C490A"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11</w:t>
      </w:r>
      <w:r w:rsidRPr="00B36325">
        <w:rPr>
          <w:rFonts w:ascii="Helvetica" w:eastAsia="宋体" w:hAnsi="Helvetica" w:cs="Helvetica"/>
          <w:color w:val="333333"/>
          <w:kern w:val="0"/>
          <w:szCs w:val="21"/>
        </w:rPr>
        <w:t>］李琮，</w:t>
      </w:r>
      <w:r w:rsidRPr="00B36325">
        <w:rPr>
          <w:rFonts w:ascii="Helvetica" w:eastAsia="宋体" w:hAnsi="Helvetica" w:cs="Helvetica"/>
          <w:color w:val="333333"/>
          <w:kern w:val="0"/>
          <w:szCs w:val="21"/>
        </w:rPr>
        <w:t>1994:</w:t>
      </w:r>
      <w:r w:rsidRPr="00B36325">
        <w:rPr>
          <w:rFonts w:ascii="Helvetica" w:eastAsia="宋体" w:hAnsi="Helvetica" w:cs="Helvetica"/>
          <w:color w:val="333333"/>
          <w:kern w:val="0"/>
          <w:szCs w:val="21"/>
        </w:rPr>
        <w:t>世界经济百科词典</w:t>
      </w:r>
      <w:r w:rsidRPr="00B36325">
        <w:rPr>
          <w:rFonts w:ascii="Helvetica" w:eastAsia="宋体" w:hAnsi="Helvetica" w:cs="Helvetica"/>
          <w:color w:val="333333"/>
          <w:kern w:val="0"/>
          <w:szCs w:val="21"/>
        </w:rPr>
        <w:t>[Z]</w:t>
      </w:r>
      <w:r w:rsidRPr="00B36325">
        <w:rPr>
          <w:rFonts w:ascii="Helvetica" w:eastAsia="宋体" w:hAnsi="Helvetica" w:cs="Helvetica"/>
          <w:color w:val="333333"/>
          <w:kern w:val="0"/>
          <w:szCs w:val="21"/>
        </w:rPr>
        <w:t>，经济科学出版社。</w:t>
      </w:r>
    </w:p>
    <w:p w14:paraId="52AACCCA"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（四）译文参考文献的编排格式</w:t>
      </w:r>
    </w:p>
    <w:p w14:paraId="7D7F3825"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1</w:t>
      </w:r>
      <w:r w:rsidRPr="00B36325">
        <w:rPr>
          <w:rFonts w:ascii="Helvetica" w:eastAsia="宋体" w:hAnsi="Helvetica" w:cs="Helvetica"/>
          <w:color w:val="333333"/>
          <w:kern w:val="0"/>
          <w:szCs w:val="21"/>
        </w:rPr>
        <w:t>、译文文献以作者的中文译名打头，再接出版年份。</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br/>
        <w:t>2</w:t>
      </w:r>
      <w:r w:rsidRPr="00B36325">
        <w:rPr>
          <w:rFonts w:ascii="Helvetica" w:eastAsia="宋体" w:hAnsi="Helvetica" w:cs="Helvetica"/>
          <w:color w:val="333333"/>
          <w:kern w:val="0"/>
          <w:szCs w:val="21"/>
        </w:rPr>
        <w:t>、出版年份仅注所引文献中译本的出版年份。</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br/>
        <w:t>3</w:t>
      </w:r>
      <w:r w:rsidRPr="00B36325">
        <w:rPr>
          <w:rFonts w:ascii="Helvetica" w:eastAsia="宋体" w:hAnsi="Helvetica" w:cs="Helvetica"/>
          <w:color w:val="333333"/>
          <w:kern w:val="0"/>
          <w:szCs w:val="21"/>
        </w:rPr>
        <w:t>、译文文献的中文标题。</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br/>
      </w:r>
      <w:r w:rsidRPr="00B36325">
        <w:rPr>
          <w:rFonts w:ascii="Helvetica" w:eastAsia="宋体" w:hAnsi="Helvetica" w:cs="Helvetica"/>
          <w:color w:val="333333"/>
          <w:kern w:val="0"/>
          <w:szCs w:val="21"/>
        </w:rPr>
        <w:lastRenderedPageBreak/>
        <w:t>4</w:t>
      </w:r>
      <w:r w:rsidRPr="00B36325">
        <w:rPr>
          <w:rFonts w:ascii="Helvetica" w:eastAsia="宋体" w:hAnsi="Helvetica" w:cs="Helvetica"/>
          <w:color w:val="333333"/>
          <w:kern w:val="0"/>
          <w:szCs w:val="21"/>
        </w:rPr>
        <w:t>、在文献名后可注明</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中译本</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br/>
      </w:r>
      <w:r w:rsidRPr="00B36325">
        <w:rPr>
          <w:rFonts w:ascii="Helvetica" w:eastAsia="宋体" w:hAnsi="Helvetica" w:cs="Helvetica"/>
          <w:color w:val="333333"/>
          <w:kern w:val="0"/>
          <w:szCs w:val="21"/>
        </w:rPr>
        <w:t>例：约翰，</w:t>
      </w:r>
      <w:r w:rsidRPr="00B36325">
        <w:rPr>
          <w:rFonts w:ascii="Helvetica" w:eastAsia="宋体" w:hAnsi="Helvetica" w:cs="Helvetica"/>
          <w:color w:val="333333"/>
          <w:kern w:val="0"/>
          <w:szCs w:val="21"/>
        </w:rPr>
        <w:t>1978</w:t>
      </w:r>
      <w:r w:rsidRPr="00B36325">
        <w:rPr>
          <w:rFonts w:ascii="Helvetica" w:eastAsia="宋体" w:hAnsi="Helvetica" w:cs="Helvetica"/>
          <w:color w:val="333333"/>
          <w:kern w:val="0"/>
          <w:szCs w:val="21"/>
        </w:rPr>
        <w:t>：《论需求》，中译本，译文出版社。</w:t>
      </w:r>
    </w:p>
    <w:p w14:paraId="1499F0AF"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五</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外文参考文献的编排格式</w:t>
      </w:r>
      <w:r w:rsidRPr="00B36325">
        <w:rPr>
          <w:rFonts w:ascii="Helvetica" w:eastAsia="宋体" w:hAnsi="Helvetica" w:cs="Helvetica"/>
          <w:color w:val="333333"/>
          <w:kern w:val="0"/>
          <w:szCs w:val="21"/>
        </w:rPr>
        <w:t> </w:t>
      </w:r>
      <w:r w:rsidRPr="00B36325">
        <w:rPr>
          <w:rFonts w:ascii="Helvetica" w:eastAsia="宋体" w:hAnsi="Helvetica" w:cs="Helvetica"/>
          <w:color w:val="333333"/>
          <w:kern w:val="0"/>
          <w:szCs w:val="21"/>
        </w:rPr>
        <w:br/>
        <w:t>1</w:t>
      </w:r>
      <w:r w:rsidRPr="00B36325">
        <w:rPr>
          <w:rFonts w:ascii="Helvetica" w:eastAsia="宋体" w:hAnsi="Helvetica" w:cs="Helvetica"/>
          <w:color w:val="333333"/>
          <w:kern w:val="0"/>
          <w:szCs w:val="21"/>
        </w:rPr>
        <w:t>、所引文献为外文原文，不论世界上是否存在该文的中译本，都可按外文原文文献处理。</w:t>
      </w:r>
      <w:r w:rsidRPr="00B36325">
        <w:rPr>
          <w:rFonts w:ascii="Helvetica" w:eastAsia="宋体" w:hAnsi="Helvetica" w:cs="Helvetica"/>
          <w:color w:val="333333"/>
          <w:kern w:val="0"/>
          <w:szCs w:val="21"/>
        </w:rPr>
        <w:br/>
        <w:t>2</w:t>
      </w:r>
      <w:r w:rsidRPr="00B36325">
        <w:rPr>
          <w:rFonts w:ascii="Helvetica" w:eastAsia="宋体" w:hAnsi="Helvetica" w:cs="Helvetica"/>
          <w:color w:val="333333"/>
          <w:kern w:val="0"/>
          <w:szCs w:val="21"/>
        </w:rPr>
        <w:t>、以作者姓名原文打头，姓名必须首字母大写；姓在前，并用逗号与后面的名隔开；名用缩写时，必须用实心点标明。</w:t>
      </w:r>
      <w:r w:rsidRPr="00B36325">
        <w:rPr>
          <w:rFonts w:ascii="Helvetica" w:eastAsia="宋体" w:hAnsi="Helvetica" w:cs="Helvetica"/>
          <w:color w:val="333333"/>
          <w:kern w:val="0"/>
          <w:szCs w:val="21"/>
        </w:rPr>
        <w:br/>
        <w:t>3</w:t>
      </w:r>
      <w:r w:rsidRPr="00B36325">
        <w:rPr>
          <w:rFonts w:ascii="Helvetica" w:eastAsia="宋体" w:hAnsi="Helvetica" w:cs="Helvetica"/>
          <w:color w:val="333333"/>
          <w:kern w:val="0"/>
          <w:szCs w:val="21"/>
        </w:rPr>
        <w:t>、出版年份。</w:t>
      </w:r>
      <w:r w:rsidRPr="00B36325">
        <w:rPr>
          <w:rFonts w:ascii="Helvetica" w:eastAsia="宋体" w:hAnsi="Helvetica" w:cs="Helvetica"/>
          <w:color w:val="333333"/>
          <w:kern w:val="0"/>
          <w:szCs w:val="21"/>
        </w:rPr>
        <w:br/>
        <w:t>4</w:t>
      </w:r>
      <w:r w:rsidRPr="00B36325">
        <w:rPr>
          <w:rFonts w:ascii="Helvetica" w:eastAsia="宋体" w:hAnsi="Helvetica" w:cs="Helvetica"/>
          <w:color w:val="333333"/>
          <w:kern w:val="0"/>
          <w:szCs w:val="21"/>
        </w:rPr>
        <w:t>、文献标题。每个实词应首字母大写。如果所引文献是文章，必须用双引号括起来，如果是书籍，不用引号。</w:t>
      </w:r>
      <w:r w:rsidRPr="00B36325">
        <w:rPr>
          <w:rFonts w:ascii="Helvetica" w:eastAsia="宋体" w:hAnsi="Helvetica" w:cs="Helvetica"/>
          <w:color w:val="333333"/>
          <w:kern w:val="0"/>
          <w:szCs w:val="21"/>
        </w:rPr>
        <w:br/>
        <w:t>5</w:t>
      </w:r>
      <w:r w:rsidRPr="00B36325">
        <w:rPr>
          <w:rFonts w:ascii="Helvetica" w:eastAsia="宋体" w:hAnsi="Helvetica" w:cs="Helvetica"/>
          <w:color w:val="333333"/>
          <w:kern w:val="0"/>
          <w:szCs w:val="21"/>
        </w:rPr>
        <w:t>、杂志名或出版社。如果是杂志，用斜体表示；如果是出版社，保持正体。</w:t>
      </w:r>
      <w:r w:rsidRPr="00B36325">
        <w:rPr>
          <w:rFonts w:ascii="Helvetica" w:eastAsia="宋体" w:hAnsi="Helvetica" w:cs="Helvetica"/>
          <w:color w:val="333333"/>
          <w:kern w:val="0"/>
          <w:szCs w:val="21"/>
        </w:rPr>
        <w:br/>
        <w:t>6</w:t>
      </w:r>
      <w:r w:rsidRPr="00B36325">
        <w:rPr>
          <w:rFonts w:ascii="Helvetica" w:eastAsia="宋体" w:hAnsi="Helvetica" w:cs="Helvetica"/>
          <w:color w:val="333333"/>
          <w:kern w:val="0"/>
          <w:szCs w:val="21"/>
        </w:rPr>
        <w:t>、第</w:t>
      </w:r>
      <w:r w:rsidRPr="00B36325">
        <w:rPr>
          <w:rFonts w:ascii="Helvetica" w:eastAsia="宋体" w:hAnsi="Helvetica" w:cs="Helvetica"/>
          <w:color w:val="333333"/>
          <w:kern w:val="0"/>
          <w:szCs w:val="21"/>
        </w:rPr>
        <w:t>x</w:t>
      </w:r>
      <w:r w:rsidRPr="00B36325">
        <w:rPr>
          <w:rFonts w:ascii="Helvetica" w:eastAsia="宋体" w:hAnsi="Helvetica" w:cs="Helvetica"/>
          <w:color w:val="333333"/>
          <w:kern w:val="0"/>
          <w:szCs w:val="21"/>
        </w:rPr>
        <w:t>卷，或刊物期号。</w:t>
      </w:r>
    </w:p>
    <w:p w14:paraId="70B32C2F"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7</w:t>
      </w:r>
      <w:r w:rsidRPr="00B36325">
        <w:rPr>
          <w:rFonts w:ascii="Helvetica" w:eastAsia="宋体" w:hAnsi="Helvetica" w:cs="Helvetica"/>
          <w:color w:val="333333"/>
          <w:kern w:val="0"/>
          <w:szCs w:val="21"/>
        </w:rPr>
        <w:t>、以上各项在同一行连续排列，中间用逗号隔开。</w:t>
      </w:r>
      <w:r w:rsidRPr="00B36325">
        <w:rPr>
          <w:rFonts w:ascii="Helvetica" w:eastAsia="宋体" w:hAnsi="Helvetica" w:cs="Helvetica"/>
          <w:color w:val="333333"/>
          <w:kern w:val="0"/>
          <w:szCs w:val="21"/>
        </w:rPr>
        <w:br/>
      </w:r>
      <w:r w:rsidRPr="00B36325">
        <w:rPr>
          <w:rFonts w:ascii="Helvetica" w:eastAsia="宋体" w:hAnsi="Helvetica" w:cs="Helvetica"/>
          <w:color w:val="333333"/>
          <w:kern w:val="0"/>
          <w:szCs w:val="21"/>
        </w:rPr>
        <w:t>例：</w:t>
      </w:r>
      <w:r w:rsidRPr="00B36325">
        <w:rPr>
          <w:rFonts w:ascii="Helvetica" w:eastAsia="宋体" w:hAnsi="Helvetica" w:cs="Helvetica"/>
          <w:color w:val="333333"/>
          <w:kern w:val="0"/>
          <w:szCs w:val="21"/>
        </w:rPr>
        <w:t>John, D.</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1956, “On Demand”</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American Economic Review, Vol. 9, Feb.,P15-25.</w:t>
      </w:r>
    </w:p>
    <w:p w14:paraId="24B2F346" w14:textId="77777777" w:rsidR="00B36325" w:rsidRPr="00B36325" w:rsidRDefault="00B36325" w:rsidP="00B36325">
      <w:pPr>
        <w:widowControl/>
        <w:spacing w:line="560" w:lineRule="atLeast"/>
        <w:jc w:val="left"/>
        <w:textAlignment w:val="baseline"/>
        <w:rPr>
          <w:rFonts w:ascii="Helvetica" w:eastAsia="宋体" w:hAnsi="Helvetica" w:cs="Helvetica"/>
          <w:color w:val="333333"/>
          <w:kern w:val="0"/>
          <w:szCs w:val="21"/>
        </w:rPr>
      </w:pPr>
      <w:r w:rsidRPr="00B36325">
        <w:rPr>
          <w:rFonts w:ascii="Helvetica" w:eastAsia="宋体" w:hAnsi="Helvetica" w:cs="Helvetica"/>
          <w:color w:val="333333"/>
          <w:kern w:val="0"/>
          <w:szCs w:val="21"/>
        </w:rPr>
        <w:t>例：</w:t>
      </w:r>
      <w:r w:rsidRPr="00B36325">
        <w:rPr>
          <w:rFonts w:ascii="Helvetica" w:eastAsia="宋体" w:hAnsi="Helvetica" w:cs="Helvetica"/>
          <w:color w:val="333333"/>
          <w:kern w:val="0"/>
          <w:szCs w:val="21"/>
        </w:rPr>
        <w:t>John, D.</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1956</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On Demand</w:t>
      </w:r>
      <w:r w:rsidRPr="00B36325">
        <w:rPr>
          <w:rFonts w:ascii="Helvetica" w:eastAsia="宋体" w:hAnsi="Helvetica" w:cs="Helvetica"/>
          <w:color w:val="333333"/>
          <w:kern w:val="0"/>
          <w:szCs w:val="21"/>
        </w:rPr>
        <w:t>，</w:t>
      </w:r>
      <w:r w:rsidRPr="00B36325">
        <w:rPr>
          <w:rFonts w:ascii="Helvetica" w:eastAsia="宋体" w:hAnsi="Helvetica" w:cs="Helvetica"/>
          <w:color w:val="333333"/>
          <w:kern w:val="0"/>
          <w:szCs w:val="21"/>
        </w:rPr>
        <w:t>Oxford Press</w:t>
      </w:r>
    </w:p>
    <w:p w14:paraId="6AB00D6D" w14:textId="77777777" w:rsidR="004D46C0" w:rsidRPr="00B36325" w:rsidRDefault="004D46C0"/>
    <w:sectPr w:rsidR="004D46C0" w:rsidRPr="00B36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BC93C" w14:textId="77777777" w:rsidR="00316A94" w:rsidRDefault="00316A94" w:rsidP="00B36325">
      <w:r>
        <w:separator/>
      </w:r>
    </w:p>
  </w:endnote>
  <w:endnote w:type="continuationSeparator" w:id="0">
    <w:p w14:paraId="03F65878" w14:textId="77777777" w:rsidR="00316A94" w:rsidRDefault="00316A94" w:rsidP="00B3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60F9" w14:textId="77777777" w:rsidR="00316A94" w:rsidRDefault="00316A94" w:rsidP="00B36325">
      <w:r>
        <w:separator/>
      </w:r>
    </w:p>
  </w:footnote>
  <w:footnote w:type="continuationSeparator" w:id="0">
    <w:p w14:paraId="3209F894" w14:textId="77777777" w:rsidR="00316A94" w:rsidRDefault="00316A94" w:rsidP="00B36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04"/>
    <w:rsid w:val="00316A94"/>
    <w:rsid w:val="00454E40"/>
    <w:rsid w:val="004D0A4A"/>
    <w:rsid w:val="004D46C0"/>
    <w:rsid w:val="00B36325"/>
    <w:rsid w:val="00F56BFA"/>
    <w:rsid w:val="00FF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E813"/>
  <w15:chartTrackingRefBased/>
  <w15:docId w15:val="{C3D75664-6B0E-48BF-8162-AE3DED91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B3632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3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325"/>
    <w:rPr>
      <w:sz w:val="18"/>
      <w:szCs w:val="18"/>
    </w:rPr>
  </w:style>
  <w:style w:type="paragraph" w:styleId="a5">
    <w:name w:val="footer"/>
    <w:basedOn w:val="a"/>
    <w:link w:val="a6"/>
    <w:uiPriority w:val="99"/>
    <w:unhideWhenUsed/>
    <w:rsid w:val="00B36325"/>
    <w:pPr>
      <w:tabs>
        <w:tab w:val="center" w:pos="4153"/>
        <w:tab w:val="right" w:pos="8306"/>
      </w:tabs>
      <w:snapToGrid w:val="0"/>
      <w:jc w:val="left"/>
    </w:pPr>
    <w:rPr>
      <w:sz w:val="18"/>
      <w:szCs w:val="18"/>
    </w:rPr>
  </w:style>
  <w:style w:type="character" w:customStyle="1" w:styleId="a6">
    <w:name w:val="页脚 字符"/>
    <w:basedOn w:val="a0"/>
    <w:link w:val="a5"/>
    <w:uiPriority w:val="99"/>
    <w:rsid w:val="00B36325"/>
    <w:rPr>
      <w:sz w:val="18"/>
      <w:szCs w:val="18"/>
    </w:rPr>
  </w:style>
  <w:style w:type="character" w:customStyle="1" w:styleId="30">
    <w:name w:val="标题 3 字符"/>
    <w:basedOn w:val="a0"/>
    <w:link w:val="3"/>
    <w:uiPriority w:val="9"/>
    <w:rsid w:val="00B36325"/>
    <w:rPr>
      <w:rFonts w:ascii="宋体" w:eastAsia="宋体" w:hAnsi="宋体" w:cs="宋体"/>
      <w:b/>
      <w:bCs/>
      <w:kern w:val="0"/>
      <w:sz w:val="27"/>
      <w:szCs w:val="27"/>
    </w:rPr>
  </w:style>
  <w:style w:type="paragraph" w:customStyle="1" w:styleId="newsdetaildate">
    <w:name w:val="newsdetail_date"/>
    <w:basedOn w:val="a"/>
    <w:rsid w:val="00B3632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36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5853">
      <w:bodyDiv w:val="1"/>
      <w:marLeft w:val="0"/>
      <w:marRight w:val="0"/>
      <w:marTop w:val="0"/>
      <w:marBottom w:val="0"/>
      <w:divBdr>
        <w:top w:val="none" w:sz="0" w:space="0" w:color="auto"/>
        <w:left w:val="none" w:sz="0" w:space="0" w:color="auto"/>
        <w:bottom w:val="none" w:sz="0" w:space="0" w:color="auto"/>
        <w:right w:val="none" w:sz="0" w:space="0" w:color="auto"/>
      </w:divBdr>
      <w:divsChild>
        <w:div w:id="371271506">
          <w:marLeft w:val="0"/>
          <w:marRight w:val="0"/>
          <w:marTop w:val="0"/>
          <w:marBottom w:val="0"/>
          <w:divBdr>
            <w:top w:val="none" w:sz="0" w:space="0" w:color="auto"/>
            <w:left w:val="none" w:sz="0" w:space="0" w:color="auto"/>
            <w:bottom w:val="none" w:sz="0" w:space="0" w:color="auto"/>
            <w:right w:val="none" w:sz="0" w:space="0" w:color="auto"/>
          </w:divBdr>
          <w:divsChild>
            <w:div w:id="1774009535">
              <w:marLeft w:val="0"/>
              <w:marRight w:val="0"/>
              <w:marTop w:val="0"/>
              <w:marBottom w:val="0"/>
              <w:divBdr>
                <w:top w:val="none" w:sz="0" w:space="0" w:color="auto"/>
                <w:left w:val="none" w:sz="0" w:space="0" w:color="auto"/>
                <w:bottom w:val="none" w:sz="0" w:space="0" w:color="auto"/>
                <w:right w:val="none" w:sz="0" w:space="0" w:color="auto"/>
              </w:divBdr>
            </w:div>
            <w:div w:id="1932934762">
              <w:marLeft w:val="0"/>
              <w:marRight w:val="0"/>
              <w:marTop w:val="0"/>
              <w:marBottom w:val="0"/>
              <w:divBdr>
                <w:top w:val="none" w:sz="0" w:space="0" w:color="auto"/>
                <w:left w:val="none" w:sz="0" w:space="0" w:color="auto"/>
                <w:bottom w:val="none" w:sz="0" w:space="0" w:color="auto"/>
                <w:right w:val="none" w:sz="0" w:space="0" w:color="auto"/>
              </w:divBdr>
            </w:div>
            <w:div w:id="216597568">
              <w:marLeft w:val="0"/>
              <w:marRight w:val="0"/>
              <w:marTop w:val="0"/>
              <w:marBottom w:val="0"/>
              <w:divBdr>
                <w:top w:val="none" w:sz="0" w:space="0" w:color="auto"/>
                <w:left w:val="none" w:sz="0" w:space="0" w:color="auto"/>
                <w:bottom w:val="none" w:sz="0" w:space="0" w:color="auto"/>
                <w:right w:val="none" w:sz="0" w:space="0" w:color="auto"/>
              </w:divBdr>
            </w:div>
            <w:div w:id="658926426">
              <w:marLeft w:val="0"/>
              <w:marRight w:val="0"/>
              <w:marTop w:val="0"/>
              <w:marBottom w:val="0"/>
              <w:divBdr>
                <w:top w:val="none" w:sz="0" w:space="0" w:color="auto"/>
                <w:left w:val="none" w:sz="0" w:space="0" w:color="auto"/>
                <w:bottom w:val="none" w:sz="0" w:space="0" w:color="auto"/>
                <w:right w:val="none" w:sz="0" w:space="0" w:color="auto"/>
              </w:divBdr>
            </w:div>
            <w:div w:id="357120803">
              <w:marLeft w:val="0"/>
              <w:marRight w:val="0"/>
              <w:marTop w:val="0"/>
              <w:marBottom w:val="0"/>
              <w:divBdr>
                <w:top w:val="none" w:sz="0" w:space="0" w:color="auto"/>
                <w:left w:val="none" w:sz="0" w:space="0" w:color="auto"/>
                <w:bottom w:val="none" w:sz="0" w:space="0" w:color="auto"/>
                <w:right w:val="none" w:sz="0" w:space="0" w:color="auto"/>
              </w:divBdr>
            </w:div>
            <w:div w:id="980383371">
              <w:marLeft w:val="115"/>
              <w:marRight w:val="0"/>
              <w:marTop w:val="0"/>
              <w:marBottom w:val="0"/>
              <w:divBdr>
                <w:top w:val="none" w:sz="0" w:space="0" w:color="auto"/>
                <w:left w:val="none" w:sz="0" w:space="0" w:color="auto"/>
                <w:bottom w:val="none" w:sz="0" w:space="0" w:color="auto"/>
                <w:right w:val="none" w:sz="0" w:space="0" w:color="auto"/>
              </w:divBdr>
            </w:div>
            <w:div w:id="1399093667">
              <w:marLeft w:val="0"/>
              <w:marRight w:val="0"/>
              <w:marTop w:val="0"/>
              <w:marBottom w:val="0"/>
              <w:divBdr>
                <w:top w:val="none" w:sz="0" w:space="0" w:color="auto"/>
                <w:left w:val="none" w:sz="0" w:space="0" w:color="auto"/>
                <w:bottom w:val="none" w:sz="0" w:space="0" w:color="auto"/>
                <w:right w:val="none" w:sz="0" w:space="0" w:color="auto"/>
              </w:divBdr>
            </w:div>
            <w:div w:id="103961883">
              <w:marLeft w:val="0"/>
              <w:marRight w:val="0"/>
              <w:marTop w:val="0"/>
              <w:marBottom w:val="0"/>
              <w:divBdr>
                <w:top w:val="none" w:sz="0" w:space="0" w:color="auto"/>
                <w:left w:val="none" w:sz="0" w:space="0" w:color="auto"/>
                <w:bottom w:val="none" w:sz="0" w:space="0" w:color="auto"/>
                <w:right w:val="none" w:sz="0" w:space="0" w:color="auto"/>
              </w:divBdr>
            </w:div>
            <w:div w:id="445975698">
              <w:marLeft w:val="0"/>
              <w:marRight w:val="0"/>
              <w:marTop w:val="0"/>
              <w:marBottom w:val="0"/>
              <w:divBdr>
                <w:top w:val="none" w:sz="0" w:space="0" w:color="auto"/>
                <w:left w:val="none" w:sz="0" w:space="0" w:color="auto"/>
                <w:bottom w:val="none" w:sz="0" w:space="0" w:color="auto"/>
                <w:right w:val="none" w:sz="0" w:space="0" w:color="auto"/>
              </w:divBdr>
            </w:div>
            <w:div w:id="1214149784">
              <w:marLeft w:val="0"/>
              <w:marRight w:val="0"/>
              <w:marTop w:val="0"/>
              <w:marBottom w:val="0"/>
              <w:divBdr>
                <w:top w:val="none" w:sz="0" w:space="0" w:color="auto"/>
                <w:left w:val="none" w:sz="0" w:space="0" w:color="auto"/>
                <w:bottom w:val="none" w:sz="0" w:space="0" w:color="auto"/>
                <w:right w:val="none" w:sz="0" w:space="0" w:color="auto"/>
              </w:divBdr>
            </w:div>
            <w:div w:id="675620686">
              <w:marLeft w:val="0"/>
              <w:marRight w:val="0"/>
              <w:marTop w:val="0"/>
              <w:marBottom w:val="0"/>
              <w:divBdr>
                <w:top w:val="none" w:sz="0" w:space="0" w:color="auto"/>
                <w:left w:val="none" w:sz="0" w:space="0" w:color="auto"/>
                <w:bottom w:val="none" w:sz="0" w:space="0" w:color="auto"/>
                <w:right w:val="none" w:sz="0" w:space="0" w:color="auto"/>
              </w:divBdr>
            </w:div>
            <w:div w:id="1755928987">
              <w:marLeft w:val="0"/>
              <w:marRight w:val="0"/>
              <w:marTop w:val="0"/>
              <w:marBottom w:val="0"/>
              <w:divBdr>
                <w:top w:val="none" w:sz="0" w:space="0" w:color="auto"/>
                <w:left w:val="none" w:sz="0" w:space="0" w:color="auto"/>
                <w:bottom w:val="none" w:sz="0" w:space="0" w:color="auto"/>
                <w:right w:val="none" w:sz="0" w:space="0" w:color="auto"/>
              </w:divBdr>
            </w:div>
            <w:div w:id="584193126">
              <w:marLeft w:val="0"/>
              <w:marRight w:val="0"/>
              <w:marTop w:val="0"/>
              <w:marBottom w:val="0"/>
              <w:divBdr>
                <w:top w:val="none" w:sz="0" w:space="0" w:color="auto"/>
                <w:left w:val="none" w:sz="0" w:space="0" w:color="auto"/>
                <w:bottom w:val="none" w:sz="0" w:space="0" w:color="auto"/>
                <w:right w:val="none" w:sz="0" w:space="0" w:color="auto"/>
              </w:divBdr>
            </w:div>
            <w:div w:id="287710487">
              <w:marLeft w:val="0"/>
              <w:marRight w:val="0"/>
              <w:marTop w:val="0"/>
              <w:marBottom w:val="0"/>
              <w:divBdr>
                <w:top w:val="none" w:sz="0" w:space="0" w:color="auto"/>
                <w:left w:val="none" w:sz="0" w:space="0" w:color="auto"/>
                <w:bottom w:val="none" w:sz="0" w:space="0" w:color="auto"/>
                <w:right w:val="none" w:sz="0" w:space="0" w:color="auto"/>
              </w:divBdr>
            </w:div>
            <w:div w:id="264655923">
              <w:marLeft w:val="0"/>
              <w:marRight w:val="0"/>
              <w:marTop w:val="0"/>
              <w:marBottom w:val="0"/>
              <w:divBdr>
                <w:top w:val="none" w:sz="0" w:space="0" w:color="auto"/>
                <w:left w:val="none" w:sz="0" w:space="0" w:color="auto"/>
                <w:bottom w:val="none" w:sz="0" w:space="0" w:color="auto"/>
                <w:right w:val="none" w:sz="0" w:space="0" w:color="auto"/>
              </w:divBdr>
            </w:div>
            <w:div w:id="1164853480">
              <w:marLeft w:val="0"/>
              <w:marRight w:val="0"/>
              <w:marTop w:val="0"/>
              <w:marBottom w:val="0"/>
              <w:divBdr>
                <w:top w:val="none" w:sz="0" w:space="0" w:color="auto"/>
                <w:left w:val="none" w:sz="0" w:space="0" w:color="auto"/>
                <w:bottom w:val="none" w:sz="0" w:space="0" w:color="auto"/>
                <w:right w:val="none" w:sz="0" w:space="0" w:color="auto"/>
              </w:divBdr>
            </w:div>
            <w:div w:id="523131350">
              <w:marLeft w:val="0"/>
              <w:marRight w:val="0"/>
              <w:marTop w:val="0"/>
              <w:marBottom w:val="0"/>
              <w:divBdr>
                <w:top w:val="none" w:sz="0" w:space="0" w:color="auto"/>
                <w:left w:val="none" w:sz="0" w:space="0" w:color="auto"/>
                <w:bottom w:val="none" w:sz="0" w:space="0" w:color="auto"/>
                <w:right w:val="none" w:sz="0" w:space="0" w:color="auto"/>
              </w:divBdr>
            </w:div>
            <w:div w:id="199704521">
              <w:marLeft w:val="0"/>
              <w:marRight w:val="0"/>
              <w:marTop w:val="0"/>
              <w:marBottom w:val="0"/>
              <w:divBdr>
                <w:top w:val="none" w:sz="0" w:space="0" w:color="auto"/>
                <w:left w:val="none" w:sz="0" w:space="0" w:color="auto"/>
                <w:bottom w:val="none" w:sz="0" w:space="0" w:color="auto"/>
                <w:right w:val="none" w:sz="0" w:space="0" w:color="auto"/>
              </w:divBdr>
            </w:div>
            <w:div w:id="172577689">
              <w:marLeft w:val="0"/>
              <w:marRight w:val="0"/>
              <w:marTop w:val="0"/>
              <w:marBottom w:val="0"/>
              <w:divBdr>
                <w:top w:val="none" w:sz="0" w:space="0" w:color="auto"/>
                <w:left w:val="none" w:sz="0" w:space="0" w:color="auto"/>
                <w:bottom w:val="none" w:sz="0" w:space="0" w:color="auto"/>
                <w:right w:val="none" w:sz="0" w:space="0" w:color="auto"/>
              </w:divBdr>
            </w:div>
            <w:div w:id="856042137">
              <w:marLeft w:val="0"/>
              <w:marRight w:val="0"/>
              <w:marTop w:val="0"/>
              <w:marBottom w:val="0"/>
              <w:divBdr>
                <w:top w:val="none" w:sz="0" w:space="0" w:color="auto"/>
                <w:left w:val="none" w:sz="0" w:space="0" w:color="auto"/>
                <w:bottom w:val="none" w:sz="0" w:space="0" w:color="auto"/>
                <w:right w:val="none" w:sz="0" w:space="0" w:color="auto"/>
              </w:divBdr>
            </w:div>
            <w:div w:id="948198507">
              <w:marLeft w:val="0"/>
              <w:marRight w:val="0"/>
              <w:marTop w:val="0"/>
              <w:marBottom w:val="0"/>
              <w:divBdr>
                <w:top w:val="none" w:sz="0" w:space="0" w:color="auto"/>
                <w:left w:val="none" w:sz="0" w:space="0" w:color="auto"/>
                <w:bottom w:val="none" w:sz="0" w:space="0" w:color="auto"/>
                <w:right w:val="none" w:sz="0" w:space="0" w:color="auto"/>
              </w:divBdr>
            </w:div>
            <w:div w:id="685908181">
              <w:marLeft w:val="0"/>
              <w:marRight w:val="0"/>
              <w:marTop w:val="0"/>
              <w:marBottom w:val="0"/>
              <w:divBdr>
                <w:top w:val="none" w:sz="0" w:space="0" w:color="auto"/>
                <w:left w:val="none" w:sz="0" w:space="0" w:color="auto"/>
                <w:bottom w:val="none" w:sz="0" w:space="0" w:color="auto"/>
                <w:right w:val="none" w:sz="0" w:space="0" w:color="auto"/>
              </w:divBdr>
            </w:div>
            <w:div w:id="775055805">
              <w:marLeft w:val="0"/>
              <w:marRight w:val="0"/>
              <w:marTop w:val="0"/>
              <w:marBottom w:val="0"/>
              <w:divBdr>
                <w:top w:val="none" w:sz="0" w:space="0" w:color="auto"/>
                <w:left w:val="none" w:sz="0" w:space="0" w:color="auto"/>
                <w:bottom w:val="none" w:sz="0" w:space="0" w:color="auto"/>
                <w:right w:val="none" w:sz="0" w:space="0" w:color="auto"/>
              </w:divBdr>
            </w:div>
            <w:div w:id="324095694">
              <w:marLeft w:val="0"/>
              <w:marRight w:val="0"/>
              <w:marTop w:val="0"/>
              <w:marBottom w:val="0"/>
              <w:divBdr>
                <w:top w:val="none" w:sz="0" w:space="0" w:color="auto"/>
                <w:left w:val="none" w:sz="0" w:space="0" w:color="auto"/>
                <w:bottom w:val="none" w:sz="0" w:space="0" w:color="auto"/>
                <w:right w:val="none" w:sz="0" w:space="0" w:color="auto"/>
              </w:divBdr>
            </w:div>
            <w:div w:id="1243248955">
              <w:marLeft w:val="0"/>
              <w:marRight w:val="0"/>
              <w:marTop w:val="0"/>
              <w:marBottom w:val="0"/>
              <w:divBdr>
                <w:top w:val="none" w:sz="0" w:space="0" w:color="auto"/>
                <w:left w:val="none" w:sz="0" w:space="0" w:color="auto"/>
                <w:bottom w:val="none" w:sz="0" w:space="0" w:color="auto"/>
                <w:right w:val="none" w:sz="0" w:space="0" w:color="auto"/>
              </w:divBdr>
            </w:div>
            <w:div w:id="1841699570">
              <w:marLeft w:val="0"/>
              <w:marRight w:val="0"/>
              <w:marTop w:val="0"/>
              <w:marBottom w:val="0"/>
              <w:divBdr>
                <w:top w:val="none" w:sz="0" w:space="0" w:color="auto"/>
                <w:left w:val="none" w:sz="0" w:space="0" w:color="auto"/>
                <w:bottom w:val="none" w:sz="0" w:space="0" w:color="auto"/>
                <w:right w:val="none" w:sz="0" w:space="0" w:color="auto"/>
              </w:divBdr>
            </w:div>
            <w:div w:id="864830644">
              <w:marLeft w:val="0"/>
              <w:marRight w:val="0"/>
              <w:marTop w:val="0"/>
              <w:marBottom w:val="0"/>
              <w:divBdr>
                <w:top w:val="none" w:sz="0" w:space="0" w:color="auto"/>
                <w:left w:val="none" w:sz="0" w:space="0" w:color="auto"/>
                <w:bottom w:val="none" w:sz="0" w:space="0" w:color="auto"/>
                <w:right w:val="none" w:sz="0" w:space="0" w:color="auto"/>
              </w:divBdr>
            </w:div>
            <w:div w:id="1082264379">
              <w:marLeft w:val="0"/>
              <w:marRight w:val="0"/>
              <w:marTop w:val="0"/>
              <w:marBottom w:val="0"/>
              <w:divBdr>
                <w:top w:val="none" w:sz="0" w:space="0" w:color="auto"/>
                <w:left w:val="none" w:sz="0" w:space="0" w:color="auto"/>
                <w:bottom w:val="none" w:sz="0" w:space="0" w:color="auto"/>
                <w:right w:val="none" w:sz="0" w:space="0" w:color="auto"/>
              </w:divBdr>
            </w:div>
            <w:div w:id="1889098882">
              <w:marLeft w:val="0"/>
              <w:marRight w:val="0"/>
              <w:marTop w:val="0"/>
              <w:marBottom w:val="0"/>
              <w:divBdr>
                <w:top w:val="none" w:sz="0" w:space="0" w:color="auto"/>
                <w:left w:val="none" w:sz="0" w:space="0" w:color="auto"/>
                <w:bottom w:val="none" w:sz="0" w:space="0" w:color="auto"/>
                <w:right w:val="none" w:sz="0" w:space="0" w:color="auto"/>
              </w:divBdr>
            </w:div>
            <w:div w:id="2056805448">
              <w:marLeft w:val="0"/>
              <w:marRight w:val="0"/>
              <w:marTop w:val="0"/>
              <w:marBottom w:val="0"/>
              <w:divBdr>
                <w:top w:val="none" w:sz="0" w:space="0" w:color="auto"/>
                <w:left w:val="none" w:sz="0" w:space="0" w:color="auto"/>
                <w:bottom w:val="none" w:sz="0" w:space="0" w:color="auto"/>
                <w:right w:val="none" w:sz="0" w:space="0" w:color="auto"/>
              </w:divBdr>
            </w:div>
            <w:div w:id="1584752429">
              <w:marLeft w:val="0"/>
              <w:marRight w:val="0"/>
              <w:marTop w:val="0"/>
              <w:marBottom w:val="0"/>
              <w:divBdr>
                <w:top w:val="none" w:sz="0" w:space="0" w:color="auto"/>
                <w:left w:val="none" w:sz="0" w:space="0" w:color="auto"/>
                <w:bottom w:val="none" w:sz="0" w:space="0" w:color="auto"/>
                <w:right w:val="none" w:sz="0" w:space="0" w:color="auto"/>
              </w:divBdr>
            </w:div>
            <w:div w:id="1600597036">
              <w:marLeft w:val="0"/>
              <w:marRight w:val="0"/>
              <w:marTop w:val="0"/>
              <w:marBottom w:val="0"/>
              <w:divBdr>
                <w:top w:val="none" w:sz="0" w:space="0" w:color="auto"/>
                <w:left w:val="none" w:sz="0" w:space="0" w:color="auto"/>
                <w:bottom w:val="none" w:sz="0" w:space="0" w:color="auto"/>
                <w:right w:val="none" w:sz="0" w:space="0" w:color="auto"/>
              </w:divBdr>
            </w:div>
            <w:div w:id="902259343">
              <w:marLeft w:val="0"/>
              <w:marRight w:val="0"/>
              <w:marTop w:val="0"/>
              <w:marBottom w:val="0"/>
              <w:divBdr>
                <w:top w:val="none" w:sz="0" w:space="0" w:color="auto"/>
                <w:left w:val="none" w:sz="0" w:space="0" w:color="auto"/>
                <w:bottom w:val="none" w:sz="0" w:space="0" w:color="auto"/>
                <w:right w:val="none" w:sz="0" w:space="0" w:color="auto"/>
              </w:divBdr>
            </w:div>
            <w:div w:id="1034889739">
              <w:marLeft w:val="0"/>
              <w:marRight w:val="0"/>
              <w:marTop w:val="0"/>
              <w:marBottom w:val="0"/>
              <w:divBdr>
                <w:top w:val="none" w:sz="0" w:space="0" w:color="auto"/>
                <w:left w:val="none" w:sz="0" w:space="0" w:color="auto"/>
                <w:bottom w:val="none" w:sz="0" w:space="0" w:color="auto"/>
                <w:right w:val="none" w:sz="0" w:space="0" w:color="auto"/>
              </w:divBdr>
            </w:div>
            <w:div w:id="1935042532">
              <w:marLeft w:val="0"/>
              <w:marRight w:val="0"/>
              <w:marTop w:val="0"/>
              <w:marBottom w:val="0"/>
              <w:divBdr>
                <w:top w:val="none" w:sz="0" w:space="0" w:color="auto"/>
                <w:left w:val="none" w:sz="0" w:space="0" w:color="auto"/>
                <w:bottom w:val="none" w:sz="0" w:space="0" w:color="auto"/>
                <w:right w:val="none" w:sz="0" w:space="0" w:color="auto"/>
              </w:divBdr>
            </w:div>
            <w:div w:id="826095029">
              <w:marLeft w:val="0"/>
              <w:marRight w:val="0"/>
              <w:marTop w:val="0"/>
              <w:marBottom w:val="0"/>
              <w:divBdr>
                <w:top w:val="none" w:sz="0" w:space="0" w:color="auto"/>
                <w:left w:val="none" w:sz="0" w:space="0" w:color="auto"/>
                <w:bottom w:val="none" w:sz="0" w:space="0" w:color="auto"/>
                <w:right w:val="none" w:sz="0" w:space="0" w:color="auto"/>
              </w:divBdr>
            </w:div>
            <w:div w:id="1725909752">
              <w:marLeft w:val="0"/>
              <w:marRight w:val="0"/>
              <w:marTop w:val="0"/>
              <w:marBottom w:val="0"/>
              <w:divBdr>
                <w:top w:val="none" w:sz="0" w:space="0" w:color="auto"/>
                <w:left w:val="none" w:sz="0" w:space="0" w:color="auto"/>
                <w:bottom w:val="none" w:sz="0" w:space="0" w:color="auto"/>
                <w:right w:val="none" w:sz="0" w:space="0" w:color="auto"/>
              </w:divBdr>
            </w:div>
            <w:div w:id="657657067">
              <w:marLeft w:val="0"/>
              <w:marRight w:val="0"/>
              <w:marTop w:val="0"/>
              <w:marBottom w:val="0"/>
              <w:divBdr>
                <w:top w:val="none" w:sz="0" w:space="0" w:color="auto"/>
                <w:left w:val="none" w:sz="0" w:space="0" w:color="auto"/>
                <w:bottom w:val="none" w:sz="0" w:space="0" w:color="auto"/>
                <w:right w:val="none" w:sz="0" w:space="0" w:color="auto"/>
              </w:divBdr>
            </w:div>
            <w:div w:id="716977810">
              <w:marLeft w:val="0"/>
              <w:marRight w:val="0"/>
              <w:marTop w:val="0"/>
              <w:marBottom w:val="0"/>
              <w:divBdr>
                <w:top w:val="none" w:sz="0" w:space="0" w:color="auto"/>
                <w:left w:val="none" w:sz="0" w:space="0" w:color="auto"/>
                <w:bottom w:val="none" w:sz="0" w:space="0" w:color="auto"/>
                <w:right w:val="none" w:sz="0" w:space="0" w:color="auto"/>
              </w:divBdr>
            </w:div>
            <w:div w:id="223954367">
              <w:marLeft w:val="0"/>
              <w:marRight w:val="0"/>
              <w:marTop w:val="0"/>
              <w:marBottom w:val="0"/>
              <w:divBdr>
                <w:top w:val="none" w:sz="0" w:space="0" w:color="auto"/>
                <w:left w:val="none" w:sz="0" w:space="0" w:color="auto"/>
                <w:bottom w:val="none" w:sz="0" w:space="0" w:color="auto"/>
                <w:right w:val="none" w:sz="0" w:space="0" w:color="auto"/>
              </w:divBdr>
            </w:div>
            <w:div w:id="1316105479">
              <w:marLeft w:val="0"/>
              <w:marRight w:val="0"/>
              <w:marTop w:val="0"/>
              <w:marBottom w:val="0"/>
              <w:divBdr>
                <w:top w:val="none" w:sz="0" w:space="0" w:color="auto"/>
                <w:left w:val="none" w:sz="0" w:space="0" w:color="auto"/>
                <w:bottom w:val="none" w:sz="0" w:space="0" w:color="auto"/>
                <w:right w:val="none" w:sz="0" w:space="0" w:color="auto"/>
              </w:divBdr>
            </w:div>
            <w:div w:id="81724521">
              <w:marLeft w:val="0"/>
              <w:marRight w:val="0"/>
              <w:marTop w:val="0"/>
              <w:marBottom w:val="0"/>
              <w:divBdr>
                <w:top w:val="none" w:sz="0" w:space="0" w:color="auto"/>
                <w:left w:val="none" w:sz="0" w:space="0" w:color="auto"/>
                <w:bottom w:val="none" w:sz="0" w:space="0" w:color="auto"/>
                <w:right w:val="none" w:sz="0" w:space="0" w:color="auto"/>
              </w:divBdr>
            </w:div>
            <w:div w:id="735469179">
              <w:marLeft w:val="0"/>
              <w:marRight w:val="0"/>
              <w:marTop w:val="0"/>
              <w:marBottom w:val="0"/>
              <w:divBdr>
                <w:top w:val="none" w:sz="0" w:space="0" w:color="auto"/>
                <w:left w:val="none" w:sz="0" w:space="0" w:color="auto"/>
                <w:bottom w:val="none" w:sz="0" w:space="0" w:color="auto"/>
                <w:right w:val="none" w:sz="0" w:space="0" w:color="auto"/>
              </w:divBdr>
            </w:div>
            <w:div w:id="680164683">
              <w:marLeft w:val="0"/>
              <w:marRight w:val="0"/>
              <w:marTop w:val="0"/>
              <w:marBottom w:val="0"/>
              <w:divBdr>
                <w:top w:val="none" w:sz="0" w:space="0" w:color="auto"/>
                <w:left w:val="none" w:sz="0" w:space="0" w:color="auto"/>
                <w:bottom w:val="none" w:sz="0" w:space="0" w:color="auto"/>
                <w:right w:val="none" w:sz="0" w:space="0" w:color="auto"/>
              </w:divBdr>
            </w:div>
            <w:div w:id="1360428490">
              <w:marLeft w:val="0"/>
              <w:marRight w:val="0"/>
              <w:marTop w:val="0"/>
              <w:marBottom w:val="0"/>
              <w:divBdr>
                <w:top w:val="none" w:sz="0" w:space="0" w:color="auto"/>
                <w:left w:val="none" w:sz="0" w:space="0" w:color="auto"/>
                <w:bottom w:val="none" w:sz="0" w:space="0" w:color="auto"/>
                <w:right w:val="none" w:sz="0" w:space="0" w:color="auto"/>
              </w:divBdr>
            </w:div>
            <w:div w:id="1561398700">
              <w:marLeft w:val="0"/>
              <w:marRight w:val="0"/>
              <w:marTop w:val="0"/>
              <w:marBottom w:val="0"/>
              <w:divBdr>
                <w:top w:val="none" w:sz="0" w:space="0" w:color="auto"/>
                <w:left w:val="none" w:sz="0" w:space="0" w:color="auto"/>
                <w:bottom w:val="none" w:sz="0" w:space="0" w:color="auto"/>
                <w:right w:val="none" w:sz="0" w:space="0" w:color="auto"/>
              </w:divBdr>
            </w:div>
            <w:div w:id="323320612">
              <w:marLeft w:val="0"/>
              <w:marRight w:val="0"/>
              <w:marTop w:val="0"/>
              <w:marBottom w:val="0"/>
              <w:divBdr>
                <w:top w:val="none" w:sz="0" w:space="0" w:color="auto"/>
                <w:left w:val="none" w:sz="0" w:space="0" w:color="auto"/>
                <w:bottom w:val="none" w:sz="0" w:space="0" w:color="auto"/>
                <w:right w:val="none" w:sz="0" w:space="0" w:color="auto"/>
              </w:divBdr>
            </w:div>
            <w:div w:id="1149983827">
              <w:marLeft w:val="0"/>
              <w:marRight w:val="0"/>
              <w:marTop w:val="0"/>
              <w:marBottom w:val="0"/>
              <w:divBdr>
                <w:top w:val="none" w:sz="0" w:space="0" w:color="auto"/>
                <w:left w:val="none" w:sz="0" w:space="0" w:color="auto"/>
                <w:bottom w:val="none" w:sz="0" w:space="0" w:color="auto"/>
                <w:right w:val="none" w:sz="0" w:space="0" w:color="auto"/>
              </w:divBdr>
            </w:div>
            <w:div w:id="2017265197">
              <w:marLeft w:val="0"/>
              <w:marRight w:val="0"/>
              <w:marTop w:val="0"/>
              <w:marBottom w:val="0"/>
              <w:divBdr>
                <w:top w:val="none" w:sz="0" w:space="0" w:color="auto"/>
                <w:left w:val="none" w:sz="0" w:space="0" w:color="auto"/>
                <w:bottom w:val="none" w:sz="0" w:space="0" w:color="auto"/>
                <w:right w:val="none" w:sz="0" w:space="0" w:color="auto"/>
              </w:divBdr>
            </w:div>
            <w:div w:id="2101751457">
              <w:marLeft w:val="0"/>
              <w:marRight w:val="0"/>
              <w:marTop w:val="0"/>
              <w:marBottom w:val="0"/>
              <w:divBdr>
                <w:top w:val="none" w:sz="0" w:space="0" w:color="auto"/>
                <w:left w:val="none" w:sz="0" w:space="0" w:color="auto"/>
                <w:bottom w:val="none" w:sz="0" w:space="0" w:color="auto"/>
                <w:right w:val="none" w:sz="0" w:space="0" w:color="auto"/>
              </w:divBdr>
            </w:div>
            <w:div w:id="1654793798">
              <w:marLeft w:val="0"/>
              <w:marRight w:val="0"/>
              <w:marTop w:val="0"/>
              <w:marBottom w:val="0"/>
              <w:divBdr>
                <w:top w:val="none" w:sz="0" w:space="0" w:color="auto"/>
                <w:left w:val="none" w:sz="0" w:space="0" w:color="auto"/>
                <w:bottom w:val="none" w:sz="0" w:space="0" w:color="auto"/>
                <w:right w:val="none" w:sz="0" w:space="0" w:color="auto"/>
              </w:divBdr>
            </w:div>
            <w:div w:id="1786653779">
              <w:marLeft w:val="0"/>
              <w:marRight w:val="0"/>
              <w:marTop w:val="0"/>
              <w:marBottom w:val="0"/>
              <w:divBdr>
                <w:top w:val="none" w:sz="0" w:space="0" w:color="auto"/>
                <w:left w:val="none" w:sz="0" w:space="0" w:color="auto"/>
                <w:bottom w:val="none" w:sz="0" w:space="0" w:color="auto"/>
                <w:right w:val="none" w:sz="0" w:space="0" w:color="auto"/>
              </w:divBdr>
            </w:div>
            <w:div w:id="2087216708">
              <w:marLeft w:val="0"/>
              <w:marRight w:val="0"/>
              <w:marTop w:val="0"/>
              <w:marBottom w:val="0"/>
              <w:divBdr>
                <w:top w:val="none" w:sz="0" w:space="0" w:color="auto"/>
                <w:left w:val="none" w:sz="0" w:space="0" w:color="auto"/>
                <w:bottom w:val="none" w:sz="0" w:space="0" w:color="auto"/>
                <w:right w:val="none" w:sz="0" w:space="0" w:color="auto"/>
              </w:divBdr>
            </w:div>
            <w:div w:id="1441296742">
              <w:marLeft w:val="0"/>
              <w:marRight w:val="0"/>
              <w:marTop w:val="0"/>
              <w:marBottom w:val="0"/>
              <w:divBdr>
                <w:top w:val="none" w:sz="0" w:space="0" w:color="auto"/>
                <w:left w:val="none" w:sz="0" w:space="0" w:color="auto"/>
                <w:bottom w:val="none" w:sz="0" w:space="0" w:color="auto"/>
                <w:right w:val="none" w:sz="0" w:space="0" w:color="auto"/>
              </w:divBdr>
            </w:div>
            <w:div w:id="78790829">
              <w:marLeft w:val="0"/>
              <w:marRight w:val="0"/>
              <w:marTop w:val="0"/>
              <w:marBottom w:val="0"/>
              <w:divBdr>
                <w:top w:val="none" w:sz="0" w:space="0" w:color="auto"/>
                <w:left w:val="none" w:sz="0" w:space="0" w:color="auto"/>
                <w:bottom w:val="none" w:sz="0" w:space="0" w:color="auto"/>
                <w:right w:val="none" w:sz="0" w:space="0" w:color="auto"/>
              </w:divBdr>
            </w:div>
            <w:div w:id="1382173049">
              <w:marLeft w:val="0"/>
              <w:marRight w:val="0"/>
              <w:marTop w:val="0"/>
              <w:marBottom w:val="0"/>
              <w:divBdr>
                <w:top w:val="none" w:sz="0" w:space="0" w:color="auto"/>
                <w:left w:val="none" w:sz="0" w:space="0" w:color="auto"/>
                <w:bottom w:val="none" w:sz="0" w:space="0" w:color="auto"/>
                <w:right w:val="none" w:sz="0" w:space="0" w:color="auto"/>
              </w:divBdr>
            </w:div>
            <w:div w:id="1454901638">
              <w:marLeft w:val="0"/>
              <w:marRight w:val="0"/>
              <w:marTop w:val="0"/>
              <w:marBottom w:val="0"/>
              <w:divBdr>
                <w:top w:val="none" w:sz="0" w:space="0" w:color="auto"/>
                <w:left w:val="none" w:sz="0" w:space="0" w:color="auto"/>
                <w:bottom w:val="none" w:sz="0" w:space="0" w:color="auto"/>
                <w:right w:val="none" w:sz="0" w:space="0" w:color="auto"/>
              </w:divBdr>
            </w:div>
            <w:div w:id="1750925974">
              <w:marLeft w:val="0"/>
              <w:marRight w:val="0"/>
              <w:marTop w:val="0"/>
              <w:marBottom w:val="0"/>
              <w:divBdr>
                <w:top w:val="none" w:sz="0" w:space="0" w:color="auto"/>
                <w:left w:val="none" w:sz="0" w:space="0" w:color="auto"/>
                <w:bottom w:val="none" w:sz="0" w:space="0" w:color="auto"/>
                <w:right w:val="none" w:sz="0" w:space="0" w:color="auto"/>
              </w:divBdr>
            </w:div>
            <w:div w:id="910233830">
              <w:marLeft w:val="0"/>
              <w:marRight w:val="0"/>
              <w:marTop w:val="0"/>
              <w:marBottom w:val="0"/>
              <w:divBdr>
                <w:top w:val="none" w:sz="0" w:space="0" w:color="auto"/>
                <w:left w:val="none" w:sz="0" w:space="0" w:color="auto"/>
                <w:bottom w:val="none" w:sz="0" w:space="0" w:color="auto"/>
                <w:right w:val="none" w:sz="0" w:space="0" w:color="auto"/>
              </w:divBdr>
            </w:div>
            <w:div w:id="1429883561">
              <w:marLeft w:val="0"/>
              <w:marRight w:val="0"/>
              <w:marTop w:val="0"/>
              <w:marBottom w:val="0"/>
              <w:divBdr>
                <w:top w:val="none" w:sz="0" w:space="0" w:color="auto"/>
                <w:left w:val="none" w:sz="0" w:space="0" w:color="auto"/>
                <w:bottom w:val="none" w:sz="0" w:space="0" w:color="auto"/>
                <w:right w:val="none" w:sz="0" w:space="0" w:color="auto"/>
              </w:divBdr>
            </w:div>
            <w:div w:id="15541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yiping chen</dc:creator>
  <cp:keywords/>
  <dc:description/>
  <cp:lastModifiedBy>yiping chen</cp:lastModifiedBy>
  <cp:revision>4</cp:revision>
  <dcterms:created xsi:type="dcterms:W3CDTF">2020-02-11T08:19:00Z</dcterms:created>
  <dcterms:modified xsi:type="dcterms:W3CDTF">2020-02-11T09:27:00Z</dcterms:modified>
</cp:coreProperties>
</file>